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F0498" w14:textId="77777777" w:rsidR="00070F73" w:rsidRPr="00A05857" w:rsidRDefault="00070F73" w:rsidP="00070F73">
      <w:pPr>
        <w:suppressAutoHyphens/>
        <w:ind w:left="5529" w:right="424"/>
        <w:rPr>
          <w:rFonts w:ascii="Times New Roman" w:hAnsi="Times New Roman" w:cs="Times New Roman"/>
          <w:bCs/>
          <w:i/>
          <w:iCs/>
          <w:sz w:val="24"/>
          <w:szCs w:val="24"/>
        </w:rPr>
      </w:pPr>
      <w:r w:rsidRPr="00A05857">
        <w:rPr>
          <w:rFonts w:ascii="Times New Roman" w:hAnsi="Times New Roman" w:cs="Times New Roman"/>
          <w:bCs/>
          <w:i/>
          <w:iCs/>
          <w:sz w:val="24"/>
          <w:szCs w:val="24"/>
        </w:rPr>
        <w:t xml:space="preserve">Приложение №2 к Торговой политике ООО «Синтез ОКА» и его группы лиц по реализации </w:t>
      </w:r>
      <w:proofErr w:type="spellStart"/>
      <w:r w:rsidRPr="00A05857">
        <w:rPr>
          <w:rFonts w:ascii="Times New Roman" w:hAnsi="Times New Roman" w:cs="Times New Roman"/>
          <w:bCs/>
          <w:i/>
          <w:iCs/>
          <w:sz w:val="24"/>
          <w:szCs w:val="24"/>
        </w:rPr>
        <w:t>метилдиэтаноламина</w:t>
      </w:r>
      <w:proofErr w:type="spellEnd"/>
      <w:r w:rsidRPr="00A05857">
        <w:rPr>
          <w:rFonts w:ascii="Times New Roman" w:hAnsi="Times New Roman" w:cs="Times New Roman"/>
          <w:bCs/>
          <w:i/>
          <w:iCs/>
          <w:sz w:val="24"/>
          <w:szCs w:val="24"/>
        </w:rPr>
        <w:t xml:space="preserve"> и </w:t>
      </w:r>
      <w:proofErr w:type="spellStart"/>
      <w:r w:rsidRPr="00A05857">
        <w:rPr>
          <w:rFonts w:ascii="Times New Roman" w:hAnsi="Times New Roman" w:cs="Times New Roman"/>
          <w:bCs/>
          <w:i/>
          <w:iCs/>
          <w:sz w:val="24"/>
          <w:szCs w:val="24"/>
        </w:rPr>
        <w:t>диметилэтаноламина</w:t>
      </w:r>
      <w:proofErr w:type="spellEnd"/>
      <w:r w:rsidRPr="00A05857">
        <w:rPr>
          <w:rFonts w:ascii="Times New Roman" w:hAnsi="Times New Roman" w:cs="Times New Roman"/>
          <w:bCs/>
          <w:i/>
          <w:iCs/>
          <w:sz w:val="24"/>
          <w:szCs w:val="24"/>
        </w:rPr>
        <w:t xml:space="preserve"> на территории РФ</w:t>
      </w:r>
    </w:p>
    <w:p w14:paraId="0EF01B5B" w14:textId="77777777" w:rsidR="00070F73" w:rsidRPr="00A05857" w:rsidRDefault="00070F73" w:rsidP="00070F73">
      <w:pPr>
        <w:pStyle w:val="ac"/>
        <w:suppressAutoHyphens/>
        <w:ind w:left="928" w:firstLine="0"/>
      </w:pPr>
    </w:p>
    <w:p w14:paraId="2C562742" w14:textId="77777777" w:rsidR="00070F73" w:rsidRPr="00A05857" w:rsidRDefault="00070F73" w:rsidP="00070F73">
      <w:pPr>
        <w:suppressAutoHyphens/>
        <w:ind w:left="709" w:right="89" w:hanging="709"/>
        <w:jc w:val="center"/>
        <w:rPr>
          <w:rFonts w:ascii="Times New Roman" w:hAnsi="Times New Roman" w:cs="Times New Roman"/>
          <w:b/>
          <w:sz w:val="24"/>
          <w:szCs w:val="24"/>
        </w:rPr>
      </w:pPr>
      <w:r w:rsidRPr="00A05857">
        <w:rPr>
          <w:rFonts w:ascii="Times New Roman" w:hAnsi="Times New Roman" w:cs="Times New Roman"/>
          <w:b/>
          <w:sz w:val="24"/>
          <w:szCs w:val="24"/>
        </w:rPr>
        <w:t>Типовой прямой договор поставки</w:t>
      </w:r>
    </w:p>
    <w:p w14:paraId="002CE779" w14:textId="77777777" w:rsidR="00070F73" w:rsidRPr="00A05857" w:rsidRDefault="00070F73" w:rsidP="00070F73">
      <w:pPr>
        <w:suppressAutoHyphens/>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4"/>
      </w:tblGrid>
      <w:tr w:rsidR="00070F73" w:rsidRPr="00A05857" w14:paraId="61D67A6B" w14:textId="77777777" w:rsidTr="00E01919">
        <w:tc>
          <w:tcPr>
            <w:tcW w:w="4930" w:type="dxa"/>
          </w:tcPr>
          <w:p w14:paraId="55B8ADED" w14:textId="77777777" w:rsidR="00070F73" w:rsidRPr="00A05857" w:rsidRDefault="00070F73" w:rsidP="00E01919">
            <w:pPr>
              <w:suppressAutoHyphens/>
              <w:rPr>
                <w:rFonts w:ascii="Times New Roman" w:hAnsi="Times New Roman"/>
                <w:sz w:val="24"/>
                <w:szCs w:val="24"/>
              </w:rPr>
            </w:pPr>
            <w:r w:rsidRPr="00A05857">
              <w:rPr>
                <w:rFonts w:ascii="Times New Roman" w:hAnsi="Times New Roman"/>
                <w:sz w:val="24"/>
                <w:szCs w:val="24"/>
              </w:rPr>
              <w:t>г. Дзержинск</w:t>
            </w:r>
          </w:p>
        </w:tc>
        <w:tc>
          <w:tcPr>
            <w:tcW w:w="4930" w:type="dxa"/>
          </w:tcPr>
          <w:p w14:paraId="28F533F1" w14:textId="77777777" w:rsidR="00070F73" w:rsidRPr="00A05857" w:rsidRDefault="00070F73" w:rsidP="00E01919">
            <w:pPr>
              <w:suppressAutoHyphens/>
              <w:jc w:val="right"/>
              <w:rPr>
                <w:rFonts w:ascii="Times New Roman" w:hAnsi="Times New Roman"/>
                <w:sz w:val="24"/>
                <w:szCs w:val="24"/>
              </w:rPr>
            </w:pPr>
            <w:r w:rsidRPr="00A05857">
              <w:rPr>
                <w:rFonts w:ascii="Times New Roman" w:hAnsi="Times New Roman"/>
                <w:sz w:val="24"/>
                <w:szCs w:val="24"/>
              </w:rPr>
              <w:t>_______________ г.</w:t>
            </w:r>
          </w:p>
        </w:tc>
      </w:tr>
    </w:tbl>
    <w:p w14:paraId="7C233ADA" w14:textId="77777777" w:rsidR="00070F73" w:rsidRPr="00A05857" w:rsidRDefault="00070F73" w:rsidP="00070F73">
      <w:pPr>
        <w:suppressAutoHyphen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lang w:eastAsia="ru-RU"/>
        </w:rPr>
      </w:pPr>
      <w:r w:rsidRPr="00A05857">
        <w:rPr>
          <w:rFonts w:ascii="Times New Roman" w:eastAsia="Times New Roman" w:hAnsi="Times New Roman" w:cs="Times New Roman"/>
          <w:b/>
          <w:i/>
          <w:sz w:val="24"/>
          <w:szCs w:val="24"/>
        </w:rPr>
        <w:t>Общество с ограниченной ответственностью «Синтез ОКА»</w:t>
      </w:r>
      <w:r w:rsidRPr="00A05857">
        <w:rPr>
          <w:rFonts w:ascii="Times New Roman" w:eastAsia="Times New Roman" w:hAnsi="Times New Roman" w:cs="Times New Roman"/>
          <w:b/>
          <w:i/>
          <w:sz w:val="24"/>
          <w:szCs w:val="24"/>
          <w:lang w:eastAsia="ru-RU"/>
        </w:rPr>
        <w:t>,</w:t>
      </w:r>
      <w:r w:rsidRPr="00A05857">
        <w:rPr>
          <w:rFonts w:ascii="Times New Roman" w:eastAsia="Times New Roman" w:hAnsi="Times New Roman" w:cs="Times New Roman"/>
          <w:sz w:val="24"/>
          <w:szCs w:val="24"/>
          <w:lang w:eastAsia="ru-RU"/>
        </w:rPr>
        <w:t xml:space="preserve"> именуемое в дальнейшем «Поставщик», в лице </w:t>
      </w:r>
      <w:r w:rsidRPr="00A05857">
        <w:rPr>
          <w:rFonts w:ascii="Times New Roman" w:eastAsia="Times New Roman" w:hAnsi="Times New Roman" w:cs="Times New Roman"/>
          <w:sz w:val="24"/>
          <w:szCs w:val="24"/>
        </w:rPr>
        <w:t xml:space="preserve">представителя </w:t>
      </w:r>
      <w:r w:rsidRPr="00A05857">
        <w:rPr>
          <w:rFonts w:ascii="Times New Roman" w:eastAsia="Times New Roman" w:hAnsi="Times New Roman" w:cs="Times New Roman"/>
          <w:b/>
          <w:sz w:val="24"/>
          <w:szCs w:val="24"/>
        </w:rPr>
        <w:t>___________________________</w:t>
      </w:r>
      <w:r w:rsidRPr="00A05857">
        <w:rPr>
          <w:rFonts w:ascii="Times New Roman" w:eastAsia="Times New Roman" w:hAnsi="Times New Roman" w:cs="Times New Roman"/>
          <w:sz w:val="24"/>
          <w:szCs w:val="24"/>
          <w:lang w:eastAsia="ru-RU"/>
        </w:rPr>
        <w:t xml:space="preserve">, действующего на основании </w:t>
      </w:r>
      <w:r w:rsidRPr="00A05857">
        <w:rPr>
          <w:rFonts w:ascii="Times New Roman" w:eastAsia="Times New Roman" w:hAnsi="Times New Roman" w:cs="Times New Roman"/>
          <w:sz w:val="24"/>
          <w:szCs w:val="24"/>
        </w:rPr>
        <w:t>____________________</w:t>
      </w:r>
      <w:r w:rsidRPr="00A05857">
        <w:rPr>
          <w:rFonts w:ascii="Times New Roman" w:eastAsia="Times New Roman" w:hAnsi="Times New Roman" w:cs="Times New Roman"/>
          <w:sz w:val="24"/>
          <w:szCs w:val="24"/>
          <w:lang w:eastAsia="ru-RU"/>
        </w:rPr>
        <w:t xml:space="preserve">, с одной стороны и, </w:t>
      </w:r>
    </w:p>
    <w:p w14:paraId="6E95B12F" w14:textId="77777777" w:rsidR="00070F73" w:rsidRPr="00A05857" w:rsidRDefault="00070F73" w:rsidP="00070F73">
      <w:pPr>
        <w:suppressAutoHyphen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lang w:eastAsia="ru-RU"/>
        </w:rPr>
      </w:pPr>
      <w:r w:rsidRPr="00A05857">
        <w:rPr>
          <w:rFonts w:ascii="Times New Roman" w:eastAsia="Times New Roman" w:hAnsi="Times New Roman" w:cs="Times New Roman"/>
          <w:b/>
          <w:i/>
          <w:sz w:val="24"/>
          <w:szCs w:val="24"/>
        </w:rPr>
        <w:t>________________________________________</w:t>
      </w:r>
      <w:r w:rsidRPr="00A05857">
        <w:rPr>
          <w:rFonts w:ascii="Times New Roman" w:eastAsia="Times New Roman" w:hAnsi="Times New Roman" w:cs="Times New Roman"/>
          <w:b/>
          <w:sz w:val="24"/>
          <w:szCs w:val="24"/>
        </w:rPr>
        <w:t>,</w:t>
      </w:r>
      <w:r w:rsidRPr="00A05857">
        <w:rPr>
          <w:rFonts w:ascii="Times New Roman" w:eastAsia="Times New Roman" w:hAnsi="Times New Roman" w:cs="Times New Roman"/>
          <w:sz w:val="24"/>
          <w:szCs w:val="24"/>
          <w:lang w:eastAsia="ru-RU"/>
        </w:rPr>
        <w:t xml:space="preserve"> именуемое в дальнейшем «Покупатель», в лице </w:t>
      </w:r>
      <w:r w:rsidRPr="00A05857">
        <w:rPr>
          <w:rFonts w:ascii="Times New Roman" w:eastAsia="Times New Roman" w:hAnsi="Times New Roman" w:cs="Times New Roman"/>
          <w:sz w:val="24"/>
          <w:szCs w:val="24"/>
        </w:rPr>
        <w:t>_________________________________</w:t>
      </w:r>
      <w:r w:rsidRPr="00A05857">
        <w:rPr>
          <w:rFonts w:ascii="Times New Roman" w:eastAsia="Times New Roman" w:hAnsi="Times New Roman" w:cs="Times New Roman"/>
          <w:sz w:val="24"/>
          <w:szCs w:val="24"/>
          <w:lang w:eastAsia="ru-RU"/>
        </w:rPr>
        <w:t xml:space="preserve">, действующего на основании </w:t>
      </w:r>
      <w:r w:rsidRPr="00A05857">
        <w:rPr>
          <w:rFonts w:ascii="Times New Roman" w:eastAsia="Times New Roman" w:hAnsi="Times New Roman" w:cs="Times New Roman"/>
          <w:sz w:val="24"/>
          <w:szCs w:val="24"/>
        </w:rPr>
        <w:t>_________________</w:t>
      </w:r>
      <w:r w:rsidRPr="00A05857">
        <w:rPr>
          <w:rFonts w:ascii="Times New Roman" w:eastAsia="Times New Roman" w:hAnsi="Times New Roman" w:cs="Times New Roman"/>
          <w:sz w:val="24"/>
          <w:szCs w:val="24"/>
          <w:lang w:eastAsia="ru-RU"/>
        </w:rPr>
        <w:t>, с другой стороны, совместно «Сторона» или «Стороны» соответственно, заключили настоящий Договор о нижеследующем:</w:t>
      </w:r>
    </w:p>
    <w:p w14:paraId="7FBB38CE" w14:textId="77777777" w:rsidR="00070F73" w:rsidRPr="00A05857" w:rsidRDefault="00070F73" w:rsidP="00070F73">
      <w:pPr>
        <w:numPr>
          <w:ilvl w:val="0"/>
          <w:numId w:val="1"/>
        </w:numPr>
        <w:suppressAutoHyphens/>
        <w:autoSpaceDE w:val="0"/>
        <w:autoSpaceDN w:val="0"/>
        <w:spacing w:before="240" w:after="0" w:line="240" w:lineRule="auto"/>
        <w:ind w:left="851" w:hanging="851"/>
        <w:jc w:val="center"/>
        <w:rPr>
          <w:rFonts w:ascii="Times New Roman" w:eastAsia="Times New Roman" w:hAnsi="Times New Roman" w:cs="Times New Roman"/>
          <w:b/>
          <w:sz w:val="24"/>
          <w:szCs w:val="24"/>
          <w:lang w:eastAsia="ru-RU"/>
        </w:rPr>
      </w:pPr>
      <w:r w:rsidRPr="00A05857">
        <w:rPr>
          <w:rFonts w:ascii="Times New Roman" w:eastAsia="Times New Roman" w:hAnsi="Times New Roman" w:cs="Times New Roman"/>
          <w:b/>
          <w:sz w:val="24"/>
          <w:szCs w:val="24"/>
          <w:lang w:eastAsia="ru-RU"/>
        </w:rPr>
        <w:t>Предмет Договора</w:t>
      </w:r>
    </w:p>
    <w:p w14:paraId="4C7F23DB"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 xml:space="preserve">Поставщик обязуется передать в собственность Покупателя, а Покупатель принять и оплатить продукцию в соответствии с условиями настоящего Договора. </w:t>
      </w:r>
    </w:p>
    <w:p w14:paraId="448F6D7D"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Наименование (</w:t>
      </w:r>
      <w:r w:rsidRPr="00A05857">
        <w:rPr>
          <w:rFonts w:ascii="Times New Roman" w:eastAsia="Times New Roman" w:hAnsi="Times New Roman" w:cs="Times New Roman"/>
          <w:i/>
          <w:sz w:val="24"/>
          <w:szCs w:val="24"/>
          <w:lang w:eastAsia="ru-RU"/>
        </w:rPr>
        <w:t>ассортимент</w:t>
      </w:r>
      <w:r w:rsidRPr="00A05857">
        <w:rPr>
          <w:rFonts w:ascii="Times New Roman" w:eastAsia="Times New Roman" w:hAnsi="Times New Roman" w:cs="Times New Roman"/>
          <w:sz w:val="24"/>
          <w:szCs w:val="24"/>
          <w:lang w:eastAsia="ru-RU"/>
        </w:rPr>
        <w:t xml:space="preserve">) продукции, количество, цена, сроки и условия поставки указываются в соответствующих спецификациях, являющихся неотъемлемой частью настоящего Договора. </w:t>
      </w:r>
    </w:p>
    <w:p w14:paraId="4D682196"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rPr>
        <w:t>В качестве первичного документа, подтверждающего отгрузку</w:t>
      </w:r>
      <w:r>
        <w:rPr>
          <w:rFonts w:ascii="Times New Roman" w:eastAsia="Times New Roman" w:hAnsi="Times New Roman" w:cs="Times New Roman"/>
          <w:sz w:val="24"/>
          <w:szCs w:val="24"/>
        </w:rPr>
        <w:t>,</w:t>
      </w:r>
      <w:r w:rsidRPr="00AE71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оказание услуг</w:t>
      </w:r>
      <w:r w:rsidRPr="00A05857">
        <w:rPr>
          <w:rFonts w:ascii="Times New Roman" w:eastAsia="Times New Roman" w:hAnsi="Times New Roman" w:cs="Times New Roman"/>
          <w:sz w:val="24"/>
          <w:szCs w:val="24"/>
        </w:rPr>
        <w:t xml:space="preserve">, и в качестве счета-фактуры, дающего право на вычет предъявленного НДС, Поставщик оформляет и выставляет Покупателю </w:t>
      </w:r>
      <w:r w:rsidRPr="00A05857">
        <w:rPr>
          <w:rFonts w:ascii="Times New Roman" w:eastAsia="Times New Roman" w:hAnsi="Times New Roman" w:cs="Times New Roman"/>
          <w:sz w:val="24"/>
          <w:szCs w:val="24"/>
          <w:lang w:eastAsia="ru-RU"/>
        </w:rPr>
        <w:t>универсальный</w:t>
      </w:r>
      <w:r w:rsidRPr="00A05857">
        <w:rPr>
          <w:rFonts w:ascii="Times New Roman" w:eastAsia="Times New Roman" w:hAnsi="Times New Roman" w:cs="Times New Roman"/>
          <w:sz w:val="24"/>
          <w:szCs w:val="24"/>
        </w:rPr>
        <w:t xml:space="preserve"> передаточный документ (далее по тексту – УПД) по форме, рекомендованной письмом ФНС России от 21 октября 2013 г. № ММВ-20-3/96. При изменении цены (количества) продукции или товаров Поставщик оформляет и выставляет Покупателю универсальный корректировочный документ по форме, рекомендованной письмом ФНС России от 17 октября 2014 г. № ММВ-20-15/86.</w:t>
      </w:r>
    </w:p>
    <w:p w14:paraId="2EDD54C7" w14:textId="77777777" w:rsidR="00070F73" w:rsidRPr="00A05857" w:rsidRDefault="00070F73" w:rsidP="00070F73">
      <w:pPr>
        <w:numPr>
          <w:ilvl w:val="0"/>
          <w:numId w:val="1"/>
        </w:numPr>
        <w:suppressAutoHyphens/>
        <w:autoSpaceDE w:val="0"/>
        <w:autoSpaceDN w:val="0"/>
        <w:spacing w:before="240" w:after="0" w:line="240" w:lineRule="auto"/>
        <w:ind w:left="851" w:hanging="851"/>
        <w:jc w:val="center"/>
        <w:rPr>
          <w:rFonts w:ascii="Times New Roman" w:eastAsia="Times New Roman" w:hAnsi="Times New Roman" w:cs="Times New Roman"/>
          <w:b/>
          <w:sz w:val="24"/>
          <w:szCs w:val="24"/>
          <w:lang w:eastAsia="ru-RU"/>
        </w:rPr>
      </w:pPr>
      <w:r w:rsidRPr="00A05857">
        <w:rPr>
          <w:rFonts w:ascii="Times New Roman" w:eastAsia="Times New Roman" w:hAnsi="Times New Roman" w:cs="Times New Roman"/>
          <w:b/>
          <w:sz w:val="24"/>
          <w:szCs w:val="24"/>
          <w:lang w:eastAsia="ru-RU"/>
        </w:rPr>
        <w:t xml:space="preserve">Цена и общая сумма договора </w:t>
      </w:r>
    </w:p>
    <w:p w14:paraId="7C0A3599" w14:textId="77777777" w:rsidR="00070F73"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Цена продукции, поставляемой по настоящему договору, согласовывается в соответствующих спецификациях </w:t>
      </w:r>
      <w:r>
        <w:rPr>
          <w:rFonts w:ascii="Times New Roman" w:eastAsia="Times New Roman" w:hAnsi="Times New Roman" w:cs="Times New Roman"/>
          <w:sz w:val="24"/>
          <w:szCs w:val="24"/>
        </w:rPr>
        <w:t xml:space="preserve">на каждую партию продукции </w:t>
      </w:r>
      <w:r w:rsidRPr="00A05857">
        <w:rPr>
          <w:rFonts w:ascii="Times New Roman" w:eastAsia="Times New Roman" w:hAnsi="Times New Roman" w:cs="Times New Roman"/>
          <w:sz w:val="24"/>
          <w:szCs w:val="24"/>
        </w:rPr>
        <w:t>и устанавливается в денежных единицах Российской Федерации (рублях).</w:t>
      </w:r>
    </w:p>
    <w:p w14:paraId="2EB73096" w14:textId="77777777" w:rsidR="00070F73"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Цена продукции определяется Поставщиком на основе формульного подхода с учетом иных условий, содержащихся в</w:t>
      </w:r>
      <w:r w:rsidRPr="00ED38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Торговой политике группы компаний Поставщика, публично доступной на сайте в сети интернет по адресу </w:t>
      </w:r>
      <w:hyperlink r:id="rId5" w:history="1">
        <w:r w:rsidRPr="00766377">
          <w:rPr>
            <w:rStyle w:val="ad"/>
            <w:rFonts w:ascii="Times New Roman" w:eastAsia="Times New Roman" w:hAnsi="Times New Roman" w:cs="Times New Roman"/>
            <w:sz w:val="24"/>
            <w:szCs w:val="24"/>
          </w:rPr>
          <w:t>https://sintez-oka.com</w:t>
        </w:r>
      </w:hyperlink>
      <w:r w:rsidRPr="00ED384E">
        <w:rPr>
          <w:rFonts w:ascii="Times New Roman" w:eastAsia="Times New Roman" w:hAnsi="Times New Roman" w:cs="Times New Roman"/>
          <w:sz w:val="24"/>
          <w:szCs w:val="24"/>
        </w:rPr>
        <w:t>.</w:t>
      </w:r>
    </w:p>
    <w:p w14:paraId="44CFA3AA" w14:textId="77777777" w:rsidR="00070F73"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Цена партии продукции, согласованная в спецификации, является твердой и не подлежит корректировке в течение срока поставки.</w:t>
      </w:r>
    </w:p>
    <w:p w14:paraId="6CC67AEF"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Сумма договора определяется совокупностью спецификаций, подписанных Сторонами за период действия настоящего договора.</w:t>
      </w:r>
    </w:p>
    <w:p w14:paraId="15671C49" w14:textId="77777777" w:rsidR="00070F73" w:rsidRPr="00A05857" w:rsidRDefault="00070F73" w:rsidP="00070F73">
      <w:pPr>
        <w:numPr>
          <w:ilvl w:val="0"/>
          <w:numId w:val="1"/>
        </w:numPr>
        <w:suppressAutoHyphens/>
        <w:autoSpaceDE w:val="0"/>
        <w:autoSpaceDN w:val="0"/>
        <w:spacing w:before="240" w:after="0" w:line="240" w:lineRule="auto"/>
        <w:ind w:left="851" w:hanging="851"/>
        <w:jc w:val="center"/>
        <w:rPr>
          <w:rFonts w:ascii="Times New Roman" w:eastAsia="Times New Roman" w:hAnsi="Times New Roman" w:cs="Times New Roman"/>
          <w:b/>
          <w:sz w:val="24"/>
          <w:szCs w:val="24"/>
          <w:lang w:eastAsia="ru-RU"/>
        </w:rPr>
      </w:pPr>
      <w:r w:rsidRPr="00A05857">
        <w:rPr>
          <w:rFonts w:ascii="Times New Roman" w:eastAsia="Times New Roman" w:hAnsi="Times New Roman" w:cs="Times New Roman"/>
          <w:b/>
          <w:sz w:val="24"/>
          <w:szCs w:val="24"/>
          <w:lang w:eastAsia="ru-RU"/>
        </w:rPr>
        <w:t>Условия расчетов</w:t>
      </w:r>
    </w:p>
    <w:p w14:paraId="2FB4E0EE"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lastRenderedPageBreak/>
        <w:t xml:space="preserve">Порядок расчетов согласовывается Сторонами в соответствующих спецификациях к настоящему Договору. </w:t>
      </w:r>
    </w:p>
    <w:p w14:paraId="4925DE15"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Если иное не установлено в спецификации, расчеты производятся платежным поручением путем перечисления денежных средств на счет, указанный поставщиком, на условиях 100% предварительной оплаты в течение пяти рабочих дней с даты подписания Сторонами соответствующей спецификации на основании </w:t>
      </w:r>
      <w:proofErr w:type="gramStart"/>
      <w:r w:rsidRPr="00A05857">
        <w:rPr>
          <w:rFonts w:ascii="Times New Roman" w:eastAsia="Times New Roman" w:hAnsi="Times New Roman" w:cs="Times New Roman"/>
          <w:sz w:val="24"/>
          <w:szCs w:val="24"/>
        </w:rPr>
        <w:t>счета на оплату</w:t>
      </w:r>
      <w:proofErr w:type="gramEnd"/>
      <w:r w:rsidRPr="00A05857">
        <w:rPr>
          <w:rFonts w:ascii="Times New Roman" w:eastAsia="Times New Roman" w:hAnsi="Times New Roman" w:cs="Times New Roman"/>
          <w:sz w:val="24"/>
          <w:szCs w:val="24"/>
        </w:rPr>
        <w:t xml:space="preserve">. </w:t>
      </w:r>
    </w:p>
    <w:p w14:paraId="4CC59A61"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Датой оплаты продукции считается дата зачисления денежных средств на расчетный счет Поставщика.</w:t>
      </w:r>
    </w:p>
    <w:p w14:paraId="53C05168"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Если иное не установлено в соответствующей спецификации, Покупатель кроме стоимости продукции оплачивает Поставщику:</w:t>
      </w:r>
    </w:p>
    <w:p w14:paraId="13FFD847"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при поставке продукции железнодорожным транспортом, согласно п. 4.2 настоящего Договора – стоимость тары (в случае, если продукция упаковывается в тару Поставщика), налив, транспортные расходы, стоимость услуг по организации транспортировки, обработку ж/д цистерн. </w:t>
      </w:r>
    </w:p>
    <w:p w14:paraId="5918D8EF"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при поставке продукции автомобильным транспортом Поставщика (Грузоотправителя) согласно п.4.3 настоящего Договора - стоимость тары (в случае, если продукция упаковывается в тару Поставщика), стоимость услуг по наливу, транспортные расходы, стоимость услуг по организации транспортировки продукции до пункта назначения.</w:t>
      </w:r>
    </w:p>
    <w:p w14:paraId="29472B0F"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при поставке продукции самовывозом, согласно п. 4.4 настоящего Договора- стоимость тары (в случае, если продукция упаковывается в тару Поставщика), стоимость услуг по наливу.</w:t>
      </w:r>
    </w:p>
    <w:p w14:paraId="2A4B96F2"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В случае, если продукция отгружается в таре Покупателя, ответственность за убытки, возникшие от предоставления тары в непригодном для погрузки и перевозки продукции состоянии, лежит на Покупателе. В случае утраты продукции в период погрузки и/или перевозки по причине ненадлежащего качества тары - все риски несет Покупатель. При этом количество погруженной (налитой) и утраченной продукции не исключается из транспортной накладной и оплачивается в порядке, предусмотренном условиями настоящего Договора. </w:t>
      </w:r>
    </w:p>
    <w:p w14:paraId="30EA9A1B"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Поставщик в сроки и в порядке, предусмотренном действующим законодательством, представляет Покупателю УПД на отгруженную продукцию и оказанные услуги по транспортировке.</w:t>
      </w:r>
    </w:p>
    <w:p w14:paraId="3326CFA2"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Если в результате отгрузки по предоплате количество отгруженной продукции превысило количество предварительно оплаченной (допустимый Толеранс +10% от установленного в заявке количества продукции) и за Покупателем осталась задолженность</w:t>
      </w:r>
      <w:r>
        <w:rPr>
          <w:rFonts w:ascii="Times New Roman" w:eastAsia="Times New Roman" w:hAnsi="Times New Roman" w:cs="Times New Roman"/>
          <w:sz w:val="24"/>
          <w:szCs w:val="24"/>
        </w:rPr>
        <w:t xml:space="preserve"> доплата производится в </w:t>
      </w:r>
      <w:r w:rsidRPr="00A05857">
        <w:rPr>
          <w:rFonts w:ascii="Times New Roman" w:eastAsia="Times New Roman" w:hAnsi="Times New Roman" w:cs="Times New Roman"/>
          <w:sz w:val="24"/>
          <w:szCs w:val="24"/>
        </w:rPr>
        <w:t xml:space="preserve">течение 10 (Десять) календарных дней с даты отгрузки партии продукции Покупателю на основании </w:t>
      </w:r>
      <w:r>
        <w:rPr>
          <w:rFonts w:ascii="Times New Roman" w:eastAsia="Times New Roman" w:hAnsi="Times New Roman" w:cs="Times New Roman"/>
          <w:sz w:val="24"/>
          <w:szCs w:val="24"/>
        </w:rPr>
        <w:t xml:space="preserve">полученной </w:t>
      </w:r>
      <w:r w:rsidRPr="00A05857">
        <w:rPr>
          <w:rFonts w:ascii="Times New Roman" w:eastAsia="Times New Roman" w:hAnsi="Times New Roman" w:cs="Times New Roman"/>
          <w:sz w:val="24"/>
          <w:szCs w:val="24"/>
        </w:rPr>
        <w:t>отгрузочной документации</w:t>
      </w:r>
      <w:r>
        <w:rPr>
          <w:rFonts w:ascii="Times New Roman" w:eastAsia="Times New Roman" w:hAnsi="Times New Roman" w:cs="Times New Roman"/>
          <w:sz w:val="24"/>
          <w:szCs w:val="24"/>
        </w:rPr>
        <w:t xml:space="preserve"> (УПД) или</w:t>
      </w:r>
      <w:r w:rsidRPr="00A05857">
        <w:rPr>
          <w:rFonts w:ascii="Times New Roman" w:eastAsia="Times New Roman" w:hAnsi="Times New Roman" w:cs="Times New Roman"/>
          <w:sz w:val="24"/>
          <w:szCs w:val="24"/>
        </w:rPr>
        <w:t xml:space="preserve"> счет</w:t>
      </w:r>
      <w:r>
        <w:rPr>
          <w:rFonts w:ascii="Times New Roman" w:eastAsia="Times New Roman" w:hAnsi="Times New Roman" w:cs="Times New Roman"/>
          <w:sz w:val="24"/>
          <w:szCs w:val="24"/>
        </w:rPr>
        <w:t>а</w:t>
      </w:r>
      <w:r w:rsidRPr="00A05857">
        <w:rPr>
          <w:rFonts w:ascii="Times New Roman" w:eastAsia="Times New Roman" w:hAnsi="Times New Roman" w:cs="Times New Roman"/>
          <w:sz w:val="24"/>
          <w:szCs w:val="24"/>
        </w:rPr>
        <w:t>.</w:t>
      </w:r>
    </w:p>
    <w:p w14:paraId="72F83AD0"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При наличии за Покупателем дебиторской задолженности по договору, вне зависимости от оснований ее возникновения, поступившие денежные средства засчитываются в первую очередь в погашение имеющегося долга по срокам его возникновения. При этом назначение платежа, указанное в платежном поручении, во внимание не принимается.</w:t>
      </w:r>
    </w:p>
    <w:p w14:paraId="37F529E9" w14:textId="77777777" w:rsidR="00070F73" w:rsidRPr="00A05857" w:rsidRDefault="00070F73" w:rsidP="00070F73">
      <w:pPr>
        <w:numPr>
          <w:ilvl w:val="0"/>
          <w:numId w:val="1"/>
        </w:numPr>
        <w:suppressAutoHyphens/>
        <w:autoSpaceDE w:val="0"/>
        <w:autoSpaceDN w:val="0"/>
        <w:spacing w:before="240" w:after="0" w:line="240" w:lineRule="auto"/>
        <w:ind w:left="851" w:hanging="851"/>
        <w:jc w:val="center"/>
        <w:rPr>
          <w:rFonts w:ascii="Times New Roman" w:eastAsia="Times New Roman" w:hAnsi="Times New Roman" w:cs="Times New Roman"/>
          <w:b/>
          <w:sz w:val="24"/>
          <w:szCs w:val="24"/>
          <w:lang w:eastAsia="ru-RU"/>
        </w:rPr>
      </w:pPr>
      <w:r w:rsidRPr="00A05857">
        <w:rPr>
          <w:rFonts w:ascii="Times New Roman" w:eastAsia="Times New Roman" w:hAnsi="Times New Roman" w:cs="Times New Roman"/>
          <w:b/>
          <w:sz w:val="24"/>
          <w:szCs w:val="24"/>
          <w:lang w:eastAsia="ru-RU"/>
        </w:rPr>
        <w:t>Условия поставки</w:t>
      </w:r>
    </w:p>
    <w:p w14:paraId="53559C4C"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Поставка продукции осуществляется в сроки, указанные в спецификации. </w:t>
      </w:r>
    </w:p>
    <w:p w14:paraId="1659E27C"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Поставка осуществляется после подписания Сторонами соответствующей спецификации. В целях ускорения взаимодействия Сторон обмен спецификациями может производиться по электронной почте с последующей отправкой подлинных экземпляров по почте. </w:t>
      </w:r>
    </w:p>
    <w:p w14:paraId="11525E7B"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b/>
          <w:bCs/>
          <w:sz w:val="24"/>
          <w:szCs w:val="24"/>
          <w:u w:val="single"/>
        </w:rPr>
      </w:pPr>
      <w:r w:rsidRPr="00A05857">
        <w:rPr>
          <w:rFonts w:ascii="Times New Roman" w:eastAsia="Times New Roman" w:hAnsi="Times New Roman" w:cs="Times New Roman"/>
          <w:b/>
          <w:bCs/>
          <w:sz w:val="24"/>
          <w:szCs w:val="24"/>
          <w:u w:val="single"/>
        </w:rPr>
        <w:lastRenderedPageBreak/>
        <w:t xml:space="preserve">Условия </w:t>
      </w:r>
      <w:bookmarkStart w:id="0" w:name="_Hlk155865798"/>
      <w:r w:rsidRPr="00A05857">
        <w:rPr>
          <w:rFonts w:ascii="Times New Roman" w:eastAsia="Times New Roman" w:hAnsi="Times New Roman" w:cs="Times New Roman"/>
          <w:b/>
          <w:bCs/>
          <w:sz w:val="24"/>
          <w:szCs w:val="24"/>
          <w:u w:val="single"/>
        </w:rPr>
        <w:t>поставки продукции железнодорожным транспортом (станция назначения):</w:t>
      </w:r>
    </w:p>
    <w:p w14:paraId="1FFF4756"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Покупатель не позднее 15 (Пятнадцатого) числа месяца, предшествующего месяцу поставки, обязан передать Поставщику </w:t>
      </w:r>
      <w:bookmarkEnd w:id="0"/>
      <w:r w:rsidRPr="00A05857">
        <w:rPr>
          <w:rFonts w:ascii="Times New Roman" w:eastAsia="Times New Roman" w:hAnsi="Times New Roman" w:cs="Times New Roman"/>
          <w:sz w:val="24"/>
          <w:szCs w:val="24"/>
        </w:rPr>
        <w:t xml:space="preserve">заявку на покупку продукции в очередном месяце поставки, в которой должны быть указаны номер Договора, наименование и количество продукции, способ отгрузки, сроки отгрузки, наименование и адрес Грузополучателя. </w:t>
      </w:r>
    </w:p>
    <w:p w14:paraId="1F607FFE"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Поставка продукции может осуществляться в Вагонах, принадлежащих на праве собственности, аренды или ином основании Поставщику, контрагенту Поставщика или Грузоотправителю.</w:t>
      </w:r>
    </w:p>
    <w:p w14:paraId="541AED44"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Под Вагонами в целях настоящего Договора понимается грузовой универсальный или специализированный подвижной состав (крытый вагон, цистерна, контейнер), принадлежащие иным, кроме ОАО «РЖД» лицам, на праве собственности или аренды.</w:t>
      </w:r>
    </w:p>
    <w:p w14:paraId="280D3A2C"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Отгрузка продукции производится партиями в соответствии с минимальными нормами отгрузки. Под партией продукции Стороны понимают количество продукции, поставляемое по одному транспортному документу (транспортная железнодорожная накладная). </w:t>
      </w:r>
    </w:p>
    <w:p w14:paraId="1E7D761D"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Датой исполнения обязательств Поставщика по организации транспортировки, считается дата поставки продукции. </w:t>
      </w:r>
    </w:p>
    <w:p w14:paraId="4E28FEFE"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Датой поставки продукции является дата сдачи продукции транспортной организации (Грузоперевозчику), осуществляющей доставку продукции до Грузополучателя. Право собственности у Покупателя возникает с даты поставки. </w:t>
      </w:r>
    </w:p>
    <w:p w14:paraId="15CB228E"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Покупатель обеспечивает слив (выгрузку) продукции и возврат Вагонов перевозчику в течение 2 (Двух) суток с момента прибытия Вагона на станцию назначения. Фактическое время нахождения Вагонов у грузополучателя исчисляется с даты прибытия (дата календарного штемпеля /отметки станции назначения в графе «Прибытие на станцию назначения») Вагонов на станцию назначения по дату отправления (дата календарного штемпеля /отметки станции назначения в графе «Оформление приема груза к перевозке») Вагонов со станции назначения на станцию отправления или иную станцию, указанную Поставщиком. </w:t>
      </w:r>
    </w:p>
    <w:p w14:paraId="2CF9519E"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Расходы на станции назначения, в том числе расходы по доставке Вагонов на подъездные пути Грузополучателя и возврат порожних Вагонов на станцию прибытия Покупатель осуществляет за свой счет.</w:t>
      </w:r>
    </w:p>
    <w:p w14:paraId="73BCDE6E"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В случае необходимости у Поставщика отправки порожнего Вагона после выгрузки не на станцию отправления, Поставщик предоставляет Покупателю Инструкцию Поставщика о порядке заполнения транспортных документов на отправку порожнего Вагона. При этом Поставщик на основании заверенных Покупателем грузовых перевозочных документов на возврат порожнего Вагона, оформленных в соответствии с Инструкцией Поставщика, обязуется возместить </w:t>
      </w:r>
      <w:proofErr w:type="spellStart"/>
      <w:r w:rsidRPr="00A05857">
        <w:rPr>
          <w:rFonts w:ascii="Times New Roman" w:eastAsia="Times New Roman" w:hAnsi="Times New Roman" w:cs="Times New Roman"/>
          <w:sz w:val="24"/>
          <w:szCs w:val="24"/>
        </w:rPr>
        <w:t>ж.д</w:t>
      </w:r>
      <w:proofErr w:type="spellEnd"/>
      <w:r w:rsidRPr="00A05857">
        <w:rPr>
          <w:rFonts w:ascii="Times New Roman" w:eastAsia="Times New Roman" w:hAnsi="Times New Roman" w:cs="Times New Roman"/>
          <w:sz w:val="24"/>
          <w:szCs w:val="24"/>
        </w:rPr>
        <w:t xml:space="preserve">. тариф на возврат порожнего подвижного состава. </w:t>
      </w:r>
    </w:p>
    <w:p w14:paraId="2FAE1F78"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Покупатель обязан обеспечить своевременный возврат Вагонов в технически исправном и коммерчески пригодном состоянии по полным перевозочным документам, оформленными в соответствии с правилами перевозок грузов железнодорожным транспортом. </w:t>
      </w:r>
    </w:p>
    <w:p w14:paraId="45F9FBA9"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Для целей настоящего пункта Стороны определили: </w:t>
      </w:r>
    </w:p>
    <w:p w14:paraId="22385DA9" w14:textId="77777777" w:rsidR="00070F73" w:rsidRPr="00A05857" w:rsidRDefault="00070F73" w:rsidP="00070F73">
      <w:pPr>
        <w:numPr>
          <w:ilvl w:val="1"/>
          <w:numId w:val="3"/>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 </w:t>
      </w:r>
    </w:p>
    <w:p w14:paraId="676DD902" w14:textId="77777777" w:rsidR="00070F73" w:rsidRPr="00A05857" w:rsidRDefault="00070F73" w:rsidP="00070F73">
      <w:pPr>
        <w:numPr>
          <w:ilvl w:val="1"/>
          <w:numId w:val="3"/>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продукции, и без загрязнения наружной поверхности котла </w:t>
      </w:r>
      <w:r w:rsidRPr="00A05857">
        <w:rPr>
          <w:rFonts w:ascii="Times New Roman" w:eastAsia="Times New Roman" w:hAnsi="Times New Roman" w:cs="Times New Roman"/>
          <w:sz w:val="24"/>
          <w:szCs w:val="24"/>
        </w:rPr>
        <w:lastRenderedPageBreak/>
        <w:t>Вагона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закрытыми клапанами и заглушками сливного прибора, с которыми произведены все действия, определенные Приказом МПС № 25 от 18.06.2003 года.</w:t>
      </w:r>
    </w:p>
    <w:p w14:paraId="7C2B1FE7"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Переадресовка Вагонов допускается только с письменного согласия Поставщика.</w:t>
      </w:r>
    </w:p>
    <w:p w14:paraId="1D73DCA1"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Расходы на станции назначения, в том числе расходы по доставке груженого подвижного состава на склад Грузополучателя и возврат порожнего на станцию прибытия Покупатель осуществляет за свой счет.</w:t>
      </w:r>
    </w:p>
    <w:p w14:paraId="00E3BBC6"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Покупатель (Грузополучатель) обязан предоставить Поставщику в течение 3</w:t>
      </w:r>
      <w:r>
        <w:rPr>
          <w:rFonts w:ascii="Times New Roman" w:eastAsia="Times New Roman" w:hAnsi="Times New Roman" w:cs="Times New Roman"/>
          <w:sz w:val="24"/>
          <w:szCs w:val="24"/>
        </w:rPr>
        <w:t> </w:t>
      </w:r>
      <w:r w:rsidRPr="00A05857">
        <w:rPr>
          <w:rFonts w:ascii="Times New Roman" w:eastAsia="Times New Roman" w:hAnsi="Times New Roman" w:cs="Times New Roman"/>
          <w:sz w:val="24"/>
          <w:szCs w:val="24"/>
        </w:rPr>
        <w:t>(трех) дней с даты поставки посредством факсимильной связи или электронной почте, копии всех страниц железнодорожных накладных, в разделе «Уведомление грузополучателя о прибытии груза» графы «Календарные штемпеля» которых указаны даты доставки груза до ж/д станции назначения (дата календарного штемпеля ж/д станции назначения).</w:t>
      </w:r>
    </w:p>
    <w:p w14:paraId="3BA73FA5"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В случае непредставления Покупателем/Грузополучателем перечисленных документов в установленный срок, Поставщик вправе требовать от Покупателя уплаты штрафа в размере 20% от стоимости товара. В случае получения требования на уплату штрафа Покупатель обязан оплатить штраф в течение </w:t>
      </w:r>
      <w:proofErr w:type="gramStart"/>
      <w:r w:rsidRPr="00A05857">
        <w:rPr>
          <w:rFonts w:ascii="Times New Roman" w:eastAsia="Times New Roman" w:hAnsi="Times New Roman" w:cs="Times New Roman"/>
          <w:sz w:val="24"/>
          <w:szCs w:val="24"/>
        </w:rPr>
        <w:t>10-ти</w:t>
      </w:r>
      <w:proofErr w:type="gramEnd"/>
      <w:r w:rsidRPr="00A05857">
        <w:rPr>
          <w:rFonts w:ascii="Times New Roman" w:eastAsia="Times New Roman" w:hAnsi="Times New Roman" w:cs="Times New Roman"/>
          <w:sz w:val="24"/>
          <w:szCs w:val="24"/>
        </w:rPr>
        <w:t xml:space="preserve"> рабочих дней с момента получения такого требования. </w:t>
      </w:r>
    </w:p>
    <w:p w14:paraId="1A4176EF"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b/>
          <w:bCs/>
          <w:sz w:val="24"/>
          <w:szCs w:val="24"/>
          <w:u w:val="single"/>
        </w:rPr>
      </w:pPr>
      <w:r w:rsidRPr="00A05857">
        <w:rPr>
          <w:rFonts w:ascii="Times New Roman" w:eastAsia="Times New Roman" w:hAnsi="Times New Roman" w:cs="Times New Roman"/>
          <w:b/>
          <w:bCs/>
          <w:sz w:val="24"/>
          <w:szCs w:val="24"/>
          <w:u w:val="single"/>
        </w:rPr>
        <w:t xml:space="preserve">Условия поставки продукции автомобильным транспортом Поставщика (Грузоотправителя) до склада Покупателя (Грузополучателя): </w:t>
      </w:r>
    </w:p>
    <w:p w14:paraId="5C7C7388"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Покупатель не позднее </w:t>
      </w:r>
      <w:r>
        <w:rPr>
          <w:rFonts w:ascii="Times New Roman" w:eastAsia="Times New Roman" w:hAnsi="Times New Roman" w:cs="Times New Roman"/>
          <w:sz w:val="24"/>
          <w:szCs w:val="24"/>
        </w:rPr>
        <w:t>15 (пятнадцатого) числа месяца, предшествующего месяцу поставки</w:t>
      </w:r>
      <w:r w:rsidRPr="00A05857">
        <w:rPr>
          <w:rFonts w:ascii="Times New Roman" w:eastAsia="Times New Roman" w:hAnsi="Times New Roman" w:cs="Times New Roman"/>
          <w:sz w:val="24"/>
          <w:szCs w:val="24"/>
        </w:rPr>
        <w:t xml:space="preserve">, обязан передать Поставщику заявку на покупку продукции, в которой должны быть указаны номер Договора, наименование и количество продукции, способ отгрузки, сроки отгрузки, наименование и адрес Грузополучателя. </w:t>
      </w:r>
    </w:p>
    <w:p w14:paraId="2D6917E7"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Датой исполнения обязательств Поставщика по организации транспортировки, считается дата поставки продукции. </w:t>
      </w:r>
    </w:p>
    <w:p w14:paraId="33C6B72F"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Датой поставки партии продукции считается дата передачи продукции на складе Покупателя (Грузополучателя), указанная в транспортной накладной (отметка Покупателя (Грузополучателя) о получении). Право собственности у Покупателя возникает с даты поставки.</w:t>
      </w:r>
    </w:p>
    <w:p w14:paraId="696E5DBD"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Продукция поставляется партиями. Под партией продукции Стороны понимают количество продукции, поставляемое одному транспортному документу -транспортной накладной (далее по тексту –</w:t>
      </w:r>
      <w:r>
        <w:rPr>
          <w:rFonts w:ascii="Times New Roman" w:eastAsia="Times New Roman" w:hAnsi="Times New Roman" w:cs="Times New Roman"/>
          <w:sz w:val="24"/>
          <w:szCs w:val="24"/>
        </w:rPr>
        <w:t xml:space="preserve"> </w:t>
      </w:r>
      <w:r w:rsidRPr="00A05857">
        <w:rPr>
          <w:rFonts w:ascii="Times New Roman" w:eastAsia="Times New Roman" w:hAnsi="Times New Roman" w:cs="Times New Roman"/>
          <w:sz w:val="24"/>
          <w:szCs w:val="24"/>
        </w:rPr>
        <w:t>ТН).</w:t>
      </w:r>
    </w:p>
    <w:p w14:paraId="4A0F096E"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Все расходы, связанные с разгрузочными работами в месте разгрузки, несет Покупатель (Грузополучатель).</w:t>
      </w:r>
    </w:p>
    <w:p w14:paraId="3DE99EC6"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Покупатель (Грузополучатель) обязан обеспечить выгрузку продукции с прибывшего автомобильного транспорта Поставщика (Грузоотправителя) в течение 4 (Четырех) часов с момента предъявления водителем Грузополучателю ТН в пункте выгрузки.</w:t>
      </w:r>
    </w:p>
    <w:p w14:paraId="467CD54A"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proofErr w:type="gramStart"/>
      <w:r w:rsidRPr="00A05857">
        <w:rPr>
          <w:rFonts w:ascii="Times New Roman" w:eastAsia="Times New Roman" w:hAnsi="Times New Roman" w:cs="Times New Roman"/>
          <w:sz w:val="24"/>
          <w:szCs w:val="24"/>
        </w:rPr>
        <w:t>В случае поставки на условиях предварительной оплаты,</w:t>
      </w:r>
      <w:proofErr w:type="gramEnd"/>
      <w:r w:rsidRPr="00A05857">
        <w:rPr>
          <w:rFonts w:ascii="Times New Roman" w:eastAsia="Times New Roman" w:hAnsi="Times New Roman" w:cs="Times New Roman"/>
          <w:sz w:val="24"/>
          <w:szCs w:val="24"/>
        </w:rPr>
        <w:t xml:space="preserve"> Покупатель обязан заблаговременно перечислить Поставщику денежные средства на всю партию продукции, подлежащую отгрузке. </w:t>
      </w:r>
      <w:proofErr w:type="gramStart"/>
      <w:r w:rsidRPr="00A05857">
        <w:rPr>
          <w:rFonts w:ascii="Times New Roman" w:eastAsia="Times New Roman" w:hAnsi="Times New Roman" w:cs="Times New Roman"/>
          <w:sz w:val="24"/>
          <w:szCs w:val="24"/>
        </w:rPr>
        <w:t>В случае отказа Поставщика от заказанного им транспортного средства по причине отсутствия денежных средств,</w:t>
      </w:r>
      <w:proofErr w:type="gramEnd"/>
      <w:r w:rsidRPr="00A05857">
        <w:rPr>
          <w:rFonts w:ascii="Times New Roman" w:eastAsia="Times New Roman" w:hAnsi="Times New Roman" w:cs="Times New Roman"/>
          <w:sz w:val="24"/>
          <w:szCs w:val="24"/>
        </w:rPr>
        <w:t xml:space="preserve"> Покупатель возмещает штрафы, предъявленные Поставщику перевозчиком. </w:t>
      </w:r>
    </w:p>
    <w:p w14:paraId="3E0F5D09"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Покупатель обязуется в течение 3 (трех) дней с даты поставки Товара представить Поставщику посредством факсимильной связи или электронной почте копию ТН с отметкой грузополучателя в разделе «сдача груза», с последующим обязательным предоставлением оригинала.</w:t>
      </w:r>
    </w:p>
    <w:p w14:paraId="6E710459"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В случае непредставления Покупателем/Грузополучателем перечисленных документов в установленный срок, Поставщик вправе требовать от Покупателя </w:t>
      </w:r>
      <w:r w:rsidRPr="00A05857">
        <w:rPr>
          <w:rFonts w:ascii="Times New Roman" w:eastAsia="Times New Roman" w:hAnsi="Times New Roman" w:cs="Times New Roman"/>
          <w:sz w:val="24"/>
          <w:szCs w:val="24"/>
        </w:rPr>
        <w:lastRenderedPageBreak/>
        <w:t xml:space="preserve">уплаты штрафа в размере 20% от стоимости товара. В случае получения требования на уплату штрафа Покупатель обязан оплатить штраф в течение </w:t>
      </w:r>
      <w:proofErr w:type="gramStart"/>
      <w:r w:rsidRPr="00A05857">
        <w:rPr>
          <w:rFonts w:ascii="Times New Roman" w:eastAsia="Times New Roman" w:hAnsi="Times New Roman" w:cs="Times New Roman"/>
          <w:sz w:val="24"/>
          <w:szCs w:val="24"/>
        </w:rPr>
        <w:t>10-ти</w:t>
      </w:r>
      <w:proofErr w:type="gramEnd"/>
      <w:r w:rsidRPr="00A05857">
        <w:rPr>
          <w:rFonts w:ascii="Times New Roman" w:eastAsia="Times New Roman" w:hAnsi="Times New Roman" w:cs="Times New Roman"/>
          <w:sz w:val="24"/>
          <w:szCs w:val="24"/>
        </w:rPr>
        <w:t xml:space="preserve"> рабочих дней с момента получения такого требования.</w:t>
      </w:r>
    </w:p>
    <w:p w14:paraId="00C0C19F"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b/>
          <w:bCs/>
          <w:sz w:val="24"/>
          <w:szCs w:val="24"/>
          <w:u w:val="single"/>
        </w:rPr>
      </w:pPr>
      <w:r w:rsidRPr="00A05857">
        <w:rPr>
          <w:rFonts w:ascii="Times New Roman" w:eastAsia="Times New Roman" w:hAnsi="Times New Roman" w:cs="Times New Roman"/>
          <w:b/>
          <w:bCs/>
          <w:sz w:val="24"/>
          <w:szCs w:val="24"/>
          <w:u w:val="single"/>
        </w:rPr>
        <w:t>Условия поставки продукции самовывозом со склада Поставщика (Грузоотправителя):</w:t>
      </w:r>
    </w:p>
    <w:p w14:paraId="7DD0AAD4"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Покупатель не позднее</w:t>
      </w:r>
      <w:r>
        <w:rPr>
          <w:rFonts w:ascii="Times New Roman" w:eastAsia="Times New Roman" w:hAnsi="Times New Roman" w:cs="Times New Roman"/>
          <w:sz w:val="24"/>
          <w:szCs w:val="24"/>
        </w:rPr>
        <w:t xml:space="preserve"> 15 (пятнадцатого) числа месяца, предшествующего месяцу</w:t>
      </w:r>
      <w:r w:rsidRPr="00A05857">
        <w:rPr>
          <w:rFonts w:ascii="Times New Roman" w:eastAsia="Times New Roman" w:hAnsi="Times New Roman" w:cs="Times New Roman"/>
          <w:sz w:val="24"/>
          <w:szCs w:val="24"/>
        </w:rPr>
        <w:t xml:space="preserve"> поставки, обязан передать Поставщику заявку на покупку продукции, в которой должны быть указаны номер Договора, наименование и количество продукции, способ отгрузки, сроки отгрузки, наименование и адрес Грузополучателя. </w:t>
      </w:r>
    </w:p>
    <w:p w14:paraId="49367E74"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Покупатель обеспечивает подачу автотранспорта в исправном и пригодном для перевозки конкретной продукции состоянии. Ответственность за убытки, возникшие от предоставления автотранспорта в непригодном для погрузки и перевозки продукции состоянии, лежит на Покупателе. В случае утраты погруженного (налитого) продукции из автоцистерны (автомашины) в период погрузки и перевозки по причине технической неисправности или непригодности транспортного средства все риски несет Покупатель. При этом количество погруженной (налитой) и утраченной продукции не исключается из ТН и оплачивается в порядке, предусмотренном условиями настоящего Договора. </w:t>
      </w:r>
    </w:p>
    <w:p w14:paraId="4A9DFBAF"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Продукция поставляется партиями. Под партией продукции Стороны понимают количество продукции, поставляемое по одной ТН. </w:t>
      </w:r>
    </w:p>
    <w:p w14:paraId="29CD56B8"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Обязательства Поставщика по поставке партии продукции считаются выполненными в момент передачи партии продукции в распоряжение Покупателя (Грузополучателя) на складе Поставщика (Грузоотправителя). Право собственности на партию продукции и риски случайной гибели или случайного повреждения переходят от Поставщика к Покупателю с момента передачи партии продукции на складе Поставщика (Грузоотправителя) Покупателю (Грузополучателю) и вручения транспортных документов. </w:t>
      </w:r>
    </w:p>
    <w:p w14:paraId="4584AB22"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Датой поставки партии продукции считается дата передачи партии продукции на складе Поставщика (Грузоотправителя), указанная в ТН. ТН отражает фактически переданное количество партии продукции. После проставления подписи представителя Покупателя (Грузополучателя) ТН претензии по количеству, полученной Покупателем партии продукции Поставщиком не принимаются.</w:t>
      </w:r>
    </w:p>
    <w:p w14:paraId="0DA60C79"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Покупатель несет все расходы, связанные с транспортировкой партии продукции, с момента перехода к нему права собственности. Поставщик осуществляет погрузку продукции в автомобильный транспорт Покупателя.</w:t>
      </w:r>
    </w:p>
    <w:p w14:paraId="36393E9F" w14:textId="77777777" w:rsidR="00070F73" w:rsidRPr="00A05857" w:rsidRDefault="00070F73" w:rsidP="00070F73">
      <w:pPr>
        <w:numPr>
          <w:ilvl w:val="2"/>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Грузоотправитель осуществляет погрузку продукции в транспортное средство, предоставляемое Покупателем в соответствии с техническими характеристиками транспортного средства, которые представитель Покупателя предоставляет до начала погрузки.</w:t>
      </w:r>
    </w:p>
    <w:p w14:paraId="4D242A3C"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Покупатель подтверждает, что транспортное средство пригодно для залива и/или погрузки товара в указанном в сопроводительных документах объеме. Все ограничения, установленные ДОПОГ соблюдены.</w:t>
      </w:r>
    </w:p>
    <w:p w14:paraId="7F751CC8"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Представитель Покупателя контролирует погрузку транспортного средства на предмет соблюдения Поставщиком порядка погрузки груза в транспортное средство, установленных Правилами перевозки грузов автомобильным транспортом, утвержденных Постановлением Правительства РФ № 2200 от 21.12.2020, а именно соблюдение допустимой массы, нагрузки на ось, допустимых габаритов транспортного средств, и подтверждает это подписью в акте погрузки - акте взвешивания, подписываемым представителями сторон после погрузки в двух экземплярах по одному для каждой из сторон. Надлежащим образом уполномоченным представителем Покупателя в смысле настоящего пункта </w:t>
      </w:r>
      <w:r w:rsidRPr="00A05857">
        <w:rPr>
          <w:rFonts w:ascii="Times New Roman" w:eastAsia="Times New Roman" w:hAnsi="Times New Roman" w:cs="Times New Roman"/>
          <w:sz w:val="24"/>
          <w:szCs w:val="24"/>
        </w:rPr>
        <w:lastRenderedPageBreak/>
        <w:t>является лицо, направленное Покупателем для приемки продукции и присутствующее при ее погрузке.</w:t>
      </w:r>
    </w:p>
    <w:p w14:paraId="4ADE0E74"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В случае привлечения Поставщика/Грузоотправителя к административной ответственности в соответствии с КоАП РФ за нарушение правил движения тяжеловесного и (или) крупногабаритного транспортного средства, Покупатель обязуется компенсировать сумму оплаченного административного штрафа в течение 5 рабочих дней с момента получения соответствующего требования Поставщика/Грузоотправителя с приложением подтверждающих документов. Поставщик вправе удержать сумму оплаченного им административного штрафа без согласия Покупателя с последующим его извещением из сумм, уплачиваемых Покупателем по договору.</w:t>
      </w:r>
    </w:p>
    <w:p w14:paraId="43DD6443"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Покупатель обязан вернуть Поставщику оригинал экземпляров подписанных </w:t>
      </w:r>
      <w:r>
        <w:rPr>
          <w:rFonts w:ascii="Times New Roman" w:eastAsia="Times New Roman" w:hAnsi="Times New Roman" w:cs="Times New Roman"/>
          <w:sz w:val="24"/>
          <w:szCs w:val="24"/>
        </w:rPr>
        <w:t>УПД</w:t>
      </w:r>
      <w:r w:rsidRPr="00A05857">
        <w:rPr>
          <w:rFonts w:ascii="Times New Roman" w:eastAsia="Times New Roman" w:hAnsi="Times New Roman" w:cs="Times New Roman"/>
          <w:sz w:val="24"/>
          <w:szCs w:val="24"/>
        </w:rPr>
        <w:t xml:space="preserve"> и транспортной накладной не позднее 7 рабочих дней с даты поставки. В случае непредоставления Покупателем подписанных со своей стороны документов о передаче товара (УПД, ТН)</w:t>
      </w:r>
      <w:r>
        <w:rPr>
          <w:rFonts w:ascii="Times New Roman" w:eastAsia="Times New Roman" w:hAnsi="Times New Roman" w:cs="Times New Roman"/>
          <w:sz w:val="24"/>
          <w:szCs w:val="24"/>
        </w:rPr>
        <w:t>,</w:t>
      </w:r>
      <w:r w:rsidRPr="00A05857">
        <w:rPr>
          <w:rFonts w:ascii="Times New Roman" w:eastAsia="Times New Roman" w:hAnsi="Times New Roman" w:cs="Times New Roman"/>
          <w:sz w:val="24"/>
          <w:szCs w:val="24"/>
        </w:rPr>
        <w:t xml:space="preserve"> составленных Поставщиком, и не направления Поставщику обоснованных возражений такие документы считаются принятыми Покупателем, а поставка – произведенной в соответствии с составленными Поставщиком документами.</w:t>
      </w:r>
    </w:p>
    <w:p w14:paraId="1F5C3C4D" w14:textId="77777777" w:rsidR="00070F73" w:rsidRPr="00A05857" w:rsidRDefault="00070F73" w:rsidP="00070F73">
      <w:pPr>
        <w:numPr>
          <w:ilvl w:val="0"/>
          <w:numId w:val="1"/>
        </w:numPr>
        <w:suppressAutoHyphens/>
        <w:autoSpaceDE w:val="0"/>
        <w:autoSpaceDN w:val="0"/>
        <w:spacing w:before="240" w:after="0" w:line="240" w:lineRule="auto"/>
        <w:ind w:left="851" w:hanging="851"/>
        <w:jc w:val="center"/>
        <w:rPr>
          <w:rFonts w:ascii="Times New Roman" w:eastAsia="Times New Roman" w:hAnsi="Times New Roman" w:cs="Times New Roman"/>
          <w:b/>
          <w:sz w:val="24"/>
          <w:szCs w:val="24"/>
          <w:lang w:eastAsia="ru-RU"/>
        </w:rPr>
      </w:pPr>
      <w:r w:rsidRPr="00A05857">
        <w:rPr>
          <w:rFonts w:ascii="Times New Roman" w:eastAsia="Times New Roman" w:hAnsi="Times New Roman" w:cs="Times New Roman"/>
          <w:b/>
          <w:sz w:val="24"/>
          <w:szCs w:val="24"/>
          <w:lang w:eastAsia="ru-RU"/>
        </w:rPr>
        <w:t>Качество и количество продукции</w:t>
      </w:r>
    </w:p>
    <w:p w14:paraId="30822745"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Качество и комплектность поставляемой продукции должны соответствовать действующим стандартам, техническим условиям, ГОСТам и удостоверяться сертификатом (паспортом) качества завода-производителя. </w:t>
      </w:r>
    </w:p>
    <w:p w14:paraId="0C295EFB"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Приемка продукции Покупателем по количеству и качеству производится в соответствии с Инструкциями Госарбитража СССР «О порядке приемки продукции производственно-технического назначения и товаров народного потребления по количеству» (П-6) и «О порядке приемки продукции производственно-технического назначения и товаров народного потребления по качеству» (П-7), в части, не противоречащей ГК РФ. В случае обнаружения расхождений по количеству и/или качеству поступившего товара Покупатель обязан оформить Акт по унифицированной форме ТОРГ-2 (утвержденной постановлением Госкомстата России № 132 от 25.12.1998г.). </w:t>
      </w:r>
    </w:p>
    <w:p w14:paraId="2A2D7FA7"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При противоречии условий настоящего договора упомянутым Инструкциям действуют условия настоящего договора. </w:t>
      </w:r>
    </w:p>
    <w:p w14:paraId="2E86F38C"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В случае выявления Покупателем некачественной продукции (недостатки, которые можно обнаружить в процессе приема при осмотре продукции), либо ее недостачи, несоответствия заказанного и отгруженного ассортимента продукции, Покупатель обязан закончить приемку поступившей продукции на отдельную площадку, обеспечив сохранение выявленных недостатков в неизменном виде, а также принять меры по обеспечения сохранности поступившей продукции, в том числе от любых воздействий, ухудшающих ее качество, и в течение одного рабочего дня обеспечить вызов представителя Поставщика для составления Акта о выявленных недостатках. Уведомление о вызове должно быть направлено по факсу либо эл. почте.</w:t>
      </w:r>
    </w:p>
    <w:p w14:paraId="0A3A1F73"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Представитель Поставщика обязан явиться для участия в составление Акта о выявленных недостатках в течение </w:t>
      </w:r>
      <w:proofErr w:type="gramStart"/>
      <w:r w:rsidRPr="00A05857">
        <w:rPr>
          <w:rFonts w:ascii="Times New Roman" w:eastAsia="Times New Roman" w:hAnsi="Times New Roman" w:cs="Times New Roman"/>
          <w:sz w:val="24"/>
          <w:szCs w:val="24"/>
        </w:rPr>
        <w:t>5-ти</w:t>
      </w:r>
      <w:proofErr w:type="gramEnd"/>
      <w:r w:rsidRPr="00A05857">
        <w:rPr>
          <w:rFonts w:ascii="Times New Roman" w:eastAsia="Times New Roman" w:hAnsi="Times New Roman" w:cs="Times New Roman"/>
          <w:sz w:val="24"/>
          <w:szCs w:val="24"/>
        </w:rPr>
        <w:t xml:space="preserve"> рабочих дней с даты получения вызова. </w:t>
      </w:r>
    </w:p>
    <w:p w14:paraId="72D52D3B"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В том случае, если одна из Сторон отказывается подписывать Акт, в Акте делается соответствующая запись и он считается надлежаще составленным.</w:t>
      </w:r>
    </w:p>
    <w:p w14:paraId="773521F2"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Неполучение ответа на вызов в указанный срок дает право Покупателю осуществить приемку продукции в одностороннем порядке с участием двух незаинтересованных лиц. Указанный Акт является подтверждением факта </w:t>
      </w:r>
      <w:r w:rsidRPr="00A05857">
        <w:rPr>
          <w:rFonts w:ascii="Times New Roman" w:eastAsia="Times New Roman" w:hAnsi="Times New Roman" w:cs="Times New Roman"/>
          <w:sz w:val="24"/>
          <w:szCs w:val="24"/>
        </w:rPr>
        <w:lastRenderedPageBreak/>
        <w:t xml:space="preserve">несоответствия качества и/или количества продукции условиям настоящего договора. </w:t>
      </w:r>
    </w:p>
    <w:p w14:paraId="4C64484F"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При поставке некачественной продукции или недопоставки, Поставщик обязан произвести замену такой продукции на качественную, либо произвести допоставку продукции в течение 20 дней с момента подписания Акта, либо в иной технически возможный срок, устанавливаемый по соглашению Сторон. </w:t>
      </w:r>
    </w:p>
    <w:p w14:paraId="3E36E13B"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Покупатель обязан направить претензии по количеству и/или качеству с оформленными приемными документами не позднее </w:t>
      </w:r>
      <w:proofErr w:type="gramStart"/>
      <w:r w:rsidRPr="00A05857">
        <w:rPr>
          <w:rFonts w:ascii="Times New Roman" w:eastAsia="Times New Roman" w:hAnsi="Times New Roman" w:cs="Times New Roman"/>
          <w:sz w:val="24"/>
          <w:szCs w:val="24"/>
        </w:rPr>
        <w:t>30-ти</w:t>
      </w:r>
      <w:proofErr w:type="gramEnd"/>
      <w:r w:rsidRPr="00A05857">
        <w:rPr>
          <w:rFonts w:ascii="Times New Roman" w:eastAsia="Times New Roman" w:hAnsi="Times New Roman" w:cs="Times New Roman"/>
          <w:sz w:val="24"/>
          <w:szCs w:val="24"/>
        </w:rPr>
        <w:t xml:space="preserve"> календарных дней с момента поступления продукции на склад Покупателя. По истечение указанного срока Покупатель лишается возможности права предъявления претензий. </w:t>
      </w:r>
    </w:p>
    <w:p w14:paraId="5A6B68CD"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Срок рассмотрения претензии 30 календарных дней.</w:t>
      </w:r>
    </w:p>
    <w:p w14:paraId="65A06E8A" w14:textId="77777777" w:rsidR="00070F73" w:rsidRPr="00A05857" w:rsidRDefault="00070F73" w:rsidP="00070F73">
      <w:pPr>
        <w:numPr>
          <w:ilvl w:val="0"/>
          <w:numId w:val="1"/>
        </w:numPr>
        <w:suppressAutoHyphens/>
        <w:autoSpaceDE w:val="0"/>
        <w:autoSpaceDN w:val="0"/>
        <w:spacing w:before="240" w:after="0" w:line="240" w:lineRule="auto"/>
        <w:ind w:left="851" w:hanging="851"/>
        <w:jc w:val="center"/>
        <w:rPr>
          <w:rFonts w:ascii="Times New Roman" w:eastAsia="Times New Roman" w:hAnsi="Times New Roman" w:cs="Times New Roman"/>
          <w:b/>
          <w:sz w:val="24"/>
          <w:szCs w:val="24"/>
          <w:lang w:eastAsia="ru-RU"/>
        </w:rPr>
      </w:pPr>
      <w:r w:rsidRPr="00A05857">
        <w:rPr>
          <w:rFonts w:ascii="Times New Roman" w:eastAsia="Times New Roman" w:hAnsi="Times New Roman" w:cs="Times New Roman"/>
          <w:b/>
          <w:sz w:val="24"/>
          <w:szCs w:val="24"/>
          <w:lang w:eastAsia="ru-RU"/>
        </w:rPr>
        <w:t>Форс-мажор</w:t>
      </w:r>
    </w:p>
    <w:p w14:paraId="56BD9DD1"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Стороны освобождаются от ответственности за неисполнение обязанностей по настоящему Договору, если оно явилось следствием непреодолимой силы, то есть чрезвычайных обстоятельств, возникших помимо воли Сторон, воздействию которых Стороны не могли препятствовать, при условии, что они провели все возможные меры и действия, применения которых можно было ожидать в сложившейся ситуации.</w:t>
      </w:r>
    </w:p>
    <w:p w14:paraId="435C342A"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Стороны понимают под непреодолимой силой:</w:t>
      </w:r>
    </w:p>
    <w:p w14:paraId="434A15E9" w14:textId="77777777" w:rsidR="00070F73" w:rsidRPr="00A05857" w:rsidRDefault="00070F73" w:rsidP="00070F73">
      <w:pPr>
        <w:numPr>
          <w:ilvl w:val="0"/>
          <w:numId w:val="2"/>
        </w:numPr>
        <w:tabs>
          <w:tab w:val="left" w:pos="426"/>
          <w:tab w:val="left" w:pos="567"/>
        </w:tabs>
        <w:suppressAutoHyphens/>
        <w:autoSpaceDE w:val="0"/>
        <w:autoSpaceDN w:val="0"/>
        <w:spacing w:after="0" w:line="240" w:lineRule="auto"/>
        <w:ind w:left="851" w:hanging="851"/>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стихийные явления - землетрясение, наводнение, пожар и т. д.;</w:t>
      </w:r>
    </w:p>
    <w:p w14:paraId="0C375FA5" w14:textId="77777777" w:rsidR="00070F73" w:rsidRPr="00A05857" w:rsidRDefault="00070F73" w:rsidP="00070F73">
      <w:pPr>
        <w:numPr>
          <w:ilvl w:val="0"/>
          <w:numId w:val="2"/>
        </w:numPr>
        <w:tabs>
          <w:tab w:val="left" w:pos="567"/>
        </w:tabs>
        <w:suppressAutoHyphens/>
        <w:autoSpaceDE w:val="0"/>
        <w:autoSpaceDN w:val="0"/>
        <w:spacing w:after="0" w:line="240" w:lineRule="auto"/>
        <w:ind w:left="851" w:hanging="851"/>
        <w:rPr>
          <w:rFonts w:ascii="Times New Roman" w:eastAsia="Times New Roman" w:hAnsi="Times New Roman" w:cs="Times New Roman"/>
          <w:b/>
          <w:bCs/>
          <w:sz w:val="24"/>
          <w:szCs w:val="24"/>
          <w:lang w:eastAsia="ru-RU"/>
        </w:rPr>
      </w:pPr>
      <w:r w:rsidRPr="00A05857">
        <w:rPr>
          <w:rFonts w:ascii="Times New Roman" w:eastAsia="Times New Roman" w:hAnsi="Times New Roman" w:cs="Times New Roman"/>
          <w:sz w:val="24"/>
          <w:szCs w:val="24"/>
          <w:lang w:eastAsia="ru-RU"/>
        </w:rPr>
        <w:t>обстоятельства общественной жизни - военные действия, эпидемии, крупномасштабные забастовки и т. д.;</w:t>
      </w:r>
    </w:p>
    <w:p w14:paraId="435CE1CE" w14:textId="77777777" w:rsidR="00070F73" w:rsidRPr="00A05857" w:rsidRDefault="00070F73" w:rsidP="00070F73">
      <w:pPr>
        <w:numPr>
          <w:ilvl w:val="0"/>
          <w:numId w:val="2"/>
        </w:numPr>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запретительные меры государственных органов - объявление карантина, запрещение перевозок, запрет на экспорт/импорт и т. д.</w:t>
      </w:r>
    </w:p>
    <w:p w14:paraId="5D4F83C3"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Если обстоятельства непреодолимой силы повлияли на срок исполнения Сторонами своих обязательств, то этот срок отодвигается соразмерно времени, в течение которого действовали эти обстоятельства.</w:t>
      </w:r>
    </w:p>
    <w:p w14:paraId="4E7EA735"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О наступлении и прекращении обстоятельств непреодолимой силы Стороны незамедлительно письменно информируют друг друга. Сторона, затронутая этим обстоятельством, если своевременно не объявит о его наступлении, не может ссылаться на него, разве что само это обстоятельство препятствовало отправлению такого сообщения.</w:t>
      </w:r>
    </w:p>
    <w:p w14:paraId="6BE16E26"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Надлежащим доказательством наличия указанных обстоятельств является акт Торгово-Промышленной Палаты по месту нахождения Стороны, для которой имели место обстоятельства непреодолимой силы.</w:t>
      </w:r>
    </w:p>
    <w:p w14:paraId="424B9619"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Если обстоятельства непреодолимой силы будут продолжаться свыше двух месяцев, то каждая из Сторон вправе отказаться от Договора без возмещения убытков в одностороннем внесудебном порядке.</w:t>
      </w:r>
    </w:p>
    <w:p w14:paraId="68CA254E" w14:textId="77777777" w:rsidR="00070F73" w:rsidRPr="00A05857" w:rsidRDefault="00070F73" w:rsidP="00070F73">
      <w:pPr>
        <w:keepNext/>
        <w:numPr>
          <w:ilvl w:val="0"/>
          <w:numId w:val="1"/>
        </w:numPr>
        <w:suppressAutoHyphens/>
        <w:autoSpaceDE w:val="0"/>
        <w:autoSpaceDN w:val="0"/>
        <w:spacing w:before="240" w:after="0" w:line="240" w:lineRule="auto"/>
        <w:ind w:left="851" w:hanging="851"/>
        <w:jc w:val="center"/>
        <w:rPr>
          <w:rFonts w:ascii="Times New Roman" w:eastAsia="Times New Roman" w:hAnsi="Times New Roman" w:cs="Times New Roman"/>
          <w:b/>
          <w:sz w:val="24"/>
          <w:szCs w:val="24"/>
          <w:lang w:eastAsia="ru-RU"/>
        </w:rPr>
      </w:pPr>
      <w:r w:rsidRPr="00A05857">
        <w:rPr>
          <w:rFonts w:ascii="Times New Roman" w:eastAsia="Times New Roman" w:hAnsi="Times New Roman" w:cs="Times New Roman"/>
          <w:b/>
          <w:sz w:val="24"/>
          <w:szCs w:val="24"/>
          <w:lang w:eastAsia="ru-RU"/>
        </w:rPr>
        <w:t>Ответственность сторон</w:t>
      </w:r>
    </w:p>
    <w:p w14:paraId="2E061494"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 xml:space="preserve">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РФ и настоящим договором. </w:t>
      </w:r>
    </w:p>
    <w:p w14:paraId="3A50332E"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proofErr w:type="gramStart"/>
      <w:r w:rsidRPr="00A05857">
        <w:rPr>
          <w:rFonts w:ascii="Times New Roman" w:eastAsia="Times New Roman" w:hAnsi="Times New Roman" w:cs="Times New Roman"/>
          <w:sz w:val="24"/>
          <w:szCs w:val="24"/>
          <w:lang w:eastAsia="ru-RU"/>
        </w:rPr>
        <w:t>За нарушение срока оплаты продукции (</w:t>
      </w:r>
      <w:r w:rsidRPr="00A05857">
        <w:rPr>
          <w:rFonts w:ascii="Times New Roman" w:eastAsia="Times New Roman" w:hAnsi="Times New Roman" w:cs="Times New Roman"/>
          <w:i/>
          <w:sz w:val="24"/>
          <w:szCs w:val="24"/>
          <w:lang w:eastAsia="ru-RU"/>
        </w:rPr>
        <w:t>кроме 100% предоплаты</w:t>
      </w:r>
      <w:r w:rsidRPr="00A05857">
        <w:rPr>
          <w:rFonts w:ascii="Times New Roman" w:eastAsia="Times New Roman" w:hAnsi="Times New Roman" w:cs="Times New Roman"/>
          <w:sz w:val="24"/>
          <w:szCs w:val="24"/>
          <w:lang w:eastAsia="ru-RU"/>
        </w:rPr>
        <w:t>),</w:t>
      </w:r>
      <w:proofErr w:type="gramEnd"/>
      <w:r w:rsidRPr="00A05857">
        <w:rPr>
          <w:rFonts w:ascii="Times New Roman" w:eastAsia="Times New Roman" w:hAnsi="Times New Roman" w:cs="Times New Roman"/>
          <w:sz w:val="24"/>
          <w:szCs w:val="24"/>
          <w:lang w:eastAsia="ru-RU"/>
        </w:rPr>
        <w:t xml:space="preserve"> Поставщик вправе потребовать от Покупателя уплаты пени в размере 0,1% от стоимости несвоевременно оплаченной продукции за каждый день просрочки. </w:t>
      </w:r>
    </w:p>
    <w:p w14:paraId="31C83524" w14:textId="77777777" w:rsidR="00070F73" w:rsidRPr="00A05857" w:rsidRDefault="00070F73" w:rsidP="00070F73">
      <w:pPr>
        <w:suppressAutoHyphens/>
        <w:autoSpaceDE w:val="0"/>
        <w:autoSpaceDN w:val="0"/>
        <w:spacing w:after="0" w:line="240" w:lineRule="auto"/>
        <w:ind w:left="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 xml:space="preserve">За нарушение срока поставки Покупатель вправе требовать от Поставщика уплаты неустойки в размере 0,1% от суммы непоставленной в срок продукции за каждый день просрочки. </w:t>
      </w:r>
    </w:p>
    <w:p w14:paraId="68AB8037"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bookmarkStart w:id="1" w:name="_Ref150515997"/>
      <w:r w:rsidRPr="00A05857">
        <w:rPr>
          <w:rFonts w:ascii="Times New Roman" w:eastAsia="Times New Roman" w:hAnsi="Times New Roman" w:cs="Times New Roman"/>
          <w:sz w:val="24"/>
          <w:szCs w:val="24"/>
          <w:lang w:eastAsia="ru-RU"/>
        </w:rPr>
        <w:t xml:space="preserve">В случае нарушения Покупателем сроков выборки продукции со склада Поставщика (Грузоотправителя), Поставщик вправе письменно потребовать от </w:t>
      </w:r>
      <w:r w:rsidRPr="00A05857">
        <w:rPr>
          <w:rFonts w:ascii="Times New Roman" w:eastAsia="Times New Roman" w:hAnsi="Times New Roman" w:cs="Times New Roman"/>
          <w:sz w:val="24"/>
          <w:szCs w:val="24"/>
          <w:lang w:eastAsia="ru-RU"/>
        </w:rPr>
        <w:lastRenderedPageBreak/>
        <w:t>Покупателя уплаты пени в размере 1 % (Один) процент от стоимости несвоевременно вывезенной продукции за каждый день просрочки, а Покупатель обязуется по первому письменному требованию Поставщика уплатить последнему указанную в настоящем пункте неустойку.</w:t>
      </w:r>
      <w:bookmarkEnd w:id="1"/>
    </w:p>
    <w:p w14:paraId="1662AB87"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За нарушение указанного в п. 4.3.5 настоящего Договора срока Покупатель уплачивает Поставщику неустойку в размере 300 (</w:t>
      </w:r>
      <w:r w:rsidRPr="00A05857">
        <w:rPr>
          <w:rFonts w:ascii="Times New Roman" w:eastAsia="Times New Roman" w:hAnsi="Times New Roman" w:cs="Times New Roman"/>
          <w:i/>
          <w:sz w:val="24"/>
          <w:szCs w:val="24"/>
          <w:lang w:eastAsia="ru-RU"/>
        </w:rPr>
        <w:t>Триста</w:t>
      </w:r>
      <w:r w:rsidRPr="00A05857">
        <w:rPr>
          <w:rFonts w:ascii="Times New Roman" w:eastAsia="Times New Roman" w:hAnsi="Times New Roman" w:cs="Times New Roman"/>
          <w:sz w:val="24"/>
          <w:szCs w:val="24"/>
          <w:lang w:eastAsia="ru-RU"/>
        </w:rPr>
        <w:t>) рублей за каждый час сверхнормативного простоя одной единицы автомобильного транспорта Поставщика (</w:t>
      </w:r>
      <w:r w:rsidRPr="00A05857">
        <w:rPr>
          <w:rFonts w:ascii="Times New Roman" w:eastAsia="Times New Roman" w:hAnsi="Times New Roman" w:cs="Times New Roman"/>
          <w:i/>
          <w:sz w:val="24"/>
          <w:szCs w:val="24"/>
          <w:lang w:eastAsia="ru-RU"/>
        </w:rPr>
        <w:t>Грузоотправителя</w:t>
      </w:r>
      <w:r w:rsidRPr="00A05857">
        <w:rPr>
          <w:rFonts w:ascii="Times New Roman" w:eastAsia="Times New Roman" w:hAnsi="Times New Roman" w:cs="Times New Roman"/>
          <w:sz w:val="24"/>
          <w:szCs w:val="24"/>
          <w:lang w:eastAsia="ru-RU"/>
        </w:rPr>
        <w:t xml:space="preserve">). </w:t>
      </w:r>
    </w:p>
    <w:p w14:paraId="625B22F2"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За превышение нормы слива (выгрузки) и возврата Вагонов перевозчику, Покупатель, независимо от вины в этом простое его или грузополучателя, уплачивает Поставщику неустойку в размере 4000,00 (</w:t>
      </w:r>
      <w:r w:rsidRPr="00A05857">
        <w:rPr>
          <w:rFonts w:ascii="Times New Roman" w:eastAsia="Times New Roman" w:hAnsi="Times New Roman" w:cs="Times New Roman"/>
          <w:i/>
          <w:sz w:val="24"/>
          <w:szCs w:val="24"/>
          <w:lang w:eastAsia="ru-RU"/>
        </w:rPr>
        <w:t>Четыре тысячи</w:t>
      </w:r>
      <w:r w:rsidRPr="00A05857">
        <w:rPr>
          <w:rFonts w:ascii="Times New Roman" w:eastAsia="Times New Roman" w:hAnsi="Times New Roman" w:cs="Times New Roman"/>
          <w:sz w:val="24"/>
          <w:szCs w:val="24"/>
          <w:lang w:eastAsia="ru-RU"/>
        </w:rPr>
        <w:t>) рублей за каждые полные и неполные сутки за один Вагон. Данная ответственность и обязанность уплатить неустойку возлагается на Покупателя и в том случае, когда поставка производится по его заявке другому грузополучателю.</w:t>
      </w:r>
    </w:p>
    <w:p w14:paraId="5D589400"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За переадресовку или использование Вагонов без письменного разрешения Поставщика (</w:t>
      </w:r>
      <w:r w:rsidRPr="00A05857">
        <w:rPr>
          <w:rFonts w:ascii="Times New Roman" w:eastAsia="Times New Roman" w:hAnsi="Times New Roman" w:cs="Times New Roman"/>
          <w:i/>
          <w:sz w:val="24"/>
          <w:szCs w:val="24"/>
          <w:lang w:eastAsia="ru-RU"/>
        </w:rPr>
        <w:t>несанкционированное использование</w:t>
      </w:r>
      <w:r w:rsidRPr="00A05857">
        <w:rPr>
          <w:rFonts w:ascii="Times New Roman" w:eastAsia="Times New Roman" w:hAnsi="Times New Roman" w:cs="Times New Roman"/>
          <w:sz w:val="24"/>
          <w:szCs w:val="24"/>
          <w:lang w:eastAsia="ru-RU"/>
        </w:rPr>
        <w:t>), Покупатель уплачивает Поставщику в десятикратном размере неустойку, установленную пунктом 7.5 настоящего Договора за каждые сутки несанкционированного использования одного Вагона. Несанкционированным использованием Вагонов также является отправка Вагонов на станцию, отличную от указанной в железнодорожной накладной, произошедшая в результате неполного или неверного заполнения Покупателем железнодорожной накладной на возврат Вагонов.</w:t>
      </w:r>
    </w:p>
    <w:p w14:paraId="2A32A808"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В случае утраты или повреждения Вагона в период пребывания его у Покупателя, Грузополучателя или контрагента Покупателя, в результате которого он не подлежит восстановлению, Поставщик вправе письменно потребовать от Покупателя уплаты рыночной стоимости нового Вагона той же модели, а Покупатель обязуется по первому письменному требованию Поставщика уплатить последнему рыночную стоимость нового Вагона той же модели. Также Покупатель возмещает Поставщику расходы на ввод Вагона в эксплуатацию. Кроме того, Покупатель несет ответственность в виде уплаты Поставщику неустойки в соответствии с пунктом 7.5 настоящего Договора.</w:t>
      </w:r>
    </w:p>
    <w:p w14:paraId="74650130"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 xml:space="preserve">Вагон считается </w:t>
      </w:r>
      <w:r w:rsidRPr="00A05857">
        <w:rPr>
          <w:rFonts w:ascii="Times New Roman" w:eastAsia="Times New Roman" w:hAnsi="Times New Roman" w:cs="Times New Roman"/>
          <w:sz w:val="24"/>
          <w:szCs w:val="24"/>
        </w:rPr>
        <w:t>утраченным</w:t>
      </w:r>
      <w:r w:rsidRPr="00A05857">
        <w:rPr>
          <w:rFonts w:ascii="Times New Roman" w:eastAsia="Times New Roman" w:hAnsi="Times New Roman" w:cs="Times New Roman"/>
          <w:sz w:val="24"/>
          <w:szCs w:val="24"/>
          <w:lang w:eastAsia="ru-RU"/>
        </w:rPr>
        <w:t>, если он не поступил на станцию, указанную в железнодорожной накладной, в течение 60 (</w:t>
      </w:r>
      <w:r w:rsidRPr="00A05857">
        <w:rPr>
          <w:rFonts w:ascii="Times New Roman" w:eastAsia="Times New Roman" w:hAnsi="Times New Roman" w:cs="Times New Roman"/>
          <w:i/>
          <w:sz w:val="24"/>
          <w:szCs w:val="24"/>
          <w:lang w:eastAsia="ru-RU"/>
        </w:rPr>
        <w:t>Шестьдесят</w:t>
      </w:r>
      <w:r w:rsidRPr="00A05857">
        <w:rPr>
          <w:rFonts w:ascii="Times New Roman" w:eastAsia="Times New Roman" w:hAnsi="Times New Roman" w:cs="Times New Roman"/>
          <w:sz w:val="24"/>
          <w:szCs w:val="24"/>
          <w:lang w:eastAsia="ru-RU"/>
        </w:rPr>
        <w:t>) дней с момента прибытия Вагона на станцию назначения.</w:t>
      </w:r>
    </w:p>
    <w:p w14:paraId="61EB76D0" w14:textId="77777777" w:rsidR="00070F73" w:rsidRPr="00A05857" w:rsidRDefault="00070F73" w:rsidP="00070F73">
      <w:pPr>
        <w:tabs>
          <w:tab w:val="left" w:pos="851"/>
        </w:tabs>
        <w:suppressAutoHyphens/>
        <w:autoSpaceDE w:val="0"/>
        <w:autoSpaceDN w:val="0"/>
        <w:spacing w:after="0" w:line="240" w:lineRule="auto"/>
        <w:ind w:left="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В случае утраты или повреждения комплектующих деталей Вагона в период пребывания у Покупателя, Грузополучателя или контрагента Покупателя, Покупатель несет ответственность в виде уплаты Поставщику стоимости ремонта, стоимости комплектующих изделий и расходов по вводу Вагона в эксплуатацию.</w:t>
      </w:r>
    </w:p>
    <w:p w14:paraId="2139E474"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В случае обнаружения в Вагоне остатков груза (остаточного давления в цистерне после слива), превышающих нормы, установленные действующими правилами перевозки грузов, а также в случае не очистки Покупателем, Грузополучателем или контрагентом Покупателя внешней и/или внутренней поверхностей Вагона от остатков груза, грязи, пыли, креплений и т.д., Покупатель несет ответственность в виде уплаты Поставщику штрафа в размере 4500 (</w:t>
      </w:r>
      <w:r w:rsidRPr="00A05857">
        <w:rPr>
          <w:rFonts w:ascii="Times New Roman" w:eastAsia="Times New Roman" w:hAnsi="Times New Roman" w:cs="Times New Roman"/>
          <w:i/>
          <w:iCs/>
          <w:sz w:val="24"/>
          <w:szCs w:val="24"/>
          <w:lang w:eastAsia="ru-RU"/>
        </w:rPr>
        <w:t>Четыре тысячи пятьсот</w:t>
      </w:r>
      <w:r w:rsidRPr="00A05857">
        <w:rPr>
          <w:rFonts w:ascii="Times New Roman" w:eastAsia="Times New Roman" w:hAnsi="Times New Roman" w:cs="Times New Roman"/>
          <w:sz w:val="24"/>
          <w:szCs w:val="24"/>
          <w:lang w:eastAsia="ru-RU"/>
        </w:rPr>
        <w:t xml:space="preserve">) рублей за один Вагон. </w:t>
      </w:r>
    </w:p>
    <w:p w14:paraId="44FDF647"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Уплата штрафных санкций осуществляется на основании соответствующих претензии о допущенных нарушениях условий настоящего договора, составленной в письменной форме, направленной виновной стороне.</w:t>
      </w:r>
    </w:p>
    <w:p w14:paraId="5DDDEE36"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 xml:space="preserve">Ответственность Сторон в части, не предусмотренной настоящим Договором, регламентируется действующим гражданским законодательством РФ. </w:t>
      </w:r>
    </w:p>
    <w:p w14:paraId="26088774" w14:textId="77777777" w:rsidR="00070F73" w:rsidRPr="00A05857" w:rsidRDefault="00070F73" w:rsidP="00070F73">
      <w:pPr>
        <w:keepNext/>
        <w:numPr>
          <w:ilvl w:val="0"/>
          <w:numId w:val="1"/>
        </w:numPr>
        <w:suppressAutoHyphens/>
        <w:autoSpaceDE w:val="0"/>
        <w:autoSpaceDN w:val="0"/>
        <w:spacing w:before="240" w:after="0" w:line="240" w:lineRule="auto"/>
        <w:ind w:left="851" w:hanging="851"/>
        <w:jc w:val="center"/>
        <w:rPr>
          <w:rFonts w:ascii="Times New Roman" w:eastAsia="Times New Roman" w:hAnsi="Times New Roman" w:cs="Times New Roman"/>
          <w:b/>
          <w:sz w:val="24"/>
          <w:szCs w:val="24"/>
          <w:lang w:eastAsia="ru-RU"/>
        </w:rPr>
      </w:pPr>
      <w:r w:rsidRPr="00A05857">
        <w:rPr>
          <w:rFonts w:ascii="Times New Roman" w:eastAsia="Times New Roman" w:hAnsi="Times New Roman" w:cs="Times New Roman"/>
          <w:b/>
          <w:sz w:val="24"/>
          <w:szCs w:val="24"/>
          <w:lang w:eastAsia="ru-RU"/>
        </w:rPr>
        <w:lastRenderedPageBreak/>
        <w:t>Антикоррупционная оговорка</w:t>
      </w:r>
    </w:p>
    <w:p w14:paraId="30412DF4"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bookmarkStart w:id="2" w:name="_Ref150516247"/>
      <w:r w:rsidRPr="00A05857">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w:t>
      </w:r>
      <w:bookmarkEnd w:id="2"/>
    </w:p>
    <w:p w14:paraId="4F8CC80D" w14:textId="77777777" w:rsidR="00070F73" w:rsidRPr="00A05857" w:rsidRDefault="00070F73" w:rsidP="00070F73">
      <w:pPr>
        <w:numPr>
          <w:ilvl w:val="0"/>
          <w:numId w:val="2"/>
        </w:numPr>
        <w:tabs>
          <w:tab w:val="left" w:pos="426"/>
          <w:tab w:val="left" w:pos="567"/>
        </w:tabs>
        <w:suppressAutoHyphens/>
        <w:autoSpaceDE w:val="0"/>
        <w:autoSpaceDN w:val="0"/>
        <w:spacing w:after="0" w:line="240" w:lineRule="auto"/>
        <w:ind w:left="851" w:hanging="851"/>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в связи с заключение и/или исполнением настоящего договора.</w:t>
      </w:r>
    </w:p>
    <w:p w14:paraId="66E36F77" w14:textId="77777777" w:rsidR="00070F73" w:rsidRPr="00A05857" w:rsidRDefault="00070F73" w:rsidP="00070F73">
      <w:pPr>
        <w:numPr>
          <w:ilvl w:val="0"/>
          <w:numId w:val="2"/>
        </w:numPr>
        <w:tabs>
          <w:tab w:val="left" w:pos="426"/>
          <w:tab w:val="left" w:pos="567"/>
        </w:tabs>
        <w:suppressAutoHyphens/>
        <w:autoSpaceDE w:val="0"/>
        <w:autoSpaceDN w:val="0"/>
        <w:spacing w:after="0" w:line="240" w:lineRule="auto"/>
        <w:ind w:left="851" w:hanging="851"/>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E3812C7"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14:paraId="08354160"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В случае возникновения у Стороны подозрений, что произошло или может произойти нарушение каких-либо антикоррупционных условий, указанных выше,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7E19B49F"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B33332B" w14:textId="77777777" w:rsidR="00070F73" w:rsidRPr="00A05857" w:rsidRDefault="00070F73" w:rsidP="00070F73">
      <w:pPr>
        <w:keepNext/>
        <w:numPr>
          <w:ilvl w:val="0"/>
          <w:numId w:val="1"/>
        </w:numPr>
        <w:suppressAutoHyphens/>
        <w:autoSpaceDE w:val="0"/>
        <w:autoSpaceDN w:val="0"/>
        <w:spacing w:before="240" w:after="0" w:line="240" w:lineRule="auto"/>
        <w:ind w:left="851" w:hanging="851"/>
        <w:jc w:val="center"/>
        <w:rPr>
          <w:rFonts w:ascii="Times New Roman" w:eastAsia="Times New Roman" w:hAnsi="Times New Roman" w:cs="Times New Roman"/>
          <w:b/>
          <w:sz w:val="24"/>
          <w:szCs w:val="24"/>
          <w:lang w:eastAsia="ru-RU"/>
        </w:rPr>
      </w:pPr>
      <w:r w:rsidRPr="00A05857">
        <w:rPr>
          <w:rFonts w:ascii="Times New Roman" w:eastAsia="Times New Roman" w:hAnsi="Times New Roman" w:cs="Times New Roman"/>
          <w:b/>
          <w:sz w:val="24"/>
          <w:szCs w:val="24"/>
          <w:lang w:eastAsia="ru-RU"/>
        </w:rPr>
        <w:t>Заключительные условия</w:t>
      </w:r>
    </w:p>
    <w:p w14:paraId="363ED8C1"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Все споры и разногласия, связанные с заключением, исполнением, изменением и расторжением настоящего договора рассматриваются на основании действующего законодательства РФ в Арбитражном суде Нижегородской области с обязательным соблюдением предварительного претензионного порядка. Срок ответа на претензию-30 (Тридцать) календарных дней с даты ее получения.</w:t>
      </w:r>
    </w:p>
    <w:p w14:paraId="240E3FAD"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 xml:space="preserve">В процессе исполнения настоящего Договора допускается передача информации с использованием факсимильной, телеграфной и электронной связи. Документы, переданные таким образом, имею полную юридическую силу, при условии их передачи с абонентов Покупателя и Поставщика, и наличии соответствующей отметки факсимильного аппарата, позволяющей достоверно установить, что документ исходит от Стороны настоящего договора. Последующее представление подлинных экземпляров документов обязательно. </w:t>
      </w:r>
    </w:p>
    <w:p w14:paraId="51ADA856" w14:textId="77777777" w:rsidR="00070F73" w:rsidRPr="00A05857" w:rsidRDefault="00070F73" w:rsidP="00070F73">
      <w:pPr>
        <w:tabs>
          <w:tab w:val="left" w:pos="426"/>
          <w:tab w:val="left" w:pos="709"/>
        </w:tabs>
        <w:suppressAutoHyphens/>
        <w:autoSpaceDE w:val="0"/>
        <w:autoSpaceDN w:val="0"/>
        <w:spacing w:after="0" w:line="240" w:lineRule="auto"/>
        <w:ind w:left="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При подписании счетов-фактур, УПД и иных первичных документов не допускается использование факсимильного воспроизведения подписи, либо иного аналога собственноручной подписи.</w:t>
      </w:r>
    </w:p>
    <w:p w14:paraId="0E1FD8F1" w14:textId="77777777" w:rsidR="00070F73" w:rsidRPr="00A05857" w:rsidRDefault="00070F73" w:rsidP="00070F73">
      <w:pPr>
        <w:tabs>
          <w:tab w:val="left" w:pos="426"/>
          <w:tab w:val="left" w:pos="709"/>
        </w:tabs>
        <w:suppressAutoHyphens/>
        <w:autoSpaceDE w:val="0"/>
        <w:autoSpaceDN w:val="0"/>
        <w:spacing w:after="0" w:line="240" w:lineRule="auto"/>
        <w:ind w:left="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 xml:space="preserve">Подлинные экземпляры документов должны быть направлены в адрес соответствующей Стороны не позднее 5 (пяти) рабочих дней с момента их </w:t>
      </w:r>
      <w:r w:rsidRPr="00A05857">
        <w:rPr>
          <w:rFonts w:ascii="Times New Roman" w:eastAsia="Times New Roman" w:hAnsi="Times New Roman" w:cs="Times New Roman"/>
          <w:sz w:val="24"/>
          <w:szCs w:val="24"/>
          <w:lang w:eastAsia="ru-RU"/>
        </w:rPr>
        <w:lastRenderedPageBreak/>
        <w:t>подписания. Риск искажения информации, несет Сторона, отправившая информацию.</w:t>
      </w:r>
    </w:p>
    <w:p w14:paraId="76D24607" w14:textId="77777777" w:rsidR="00070F73" w:rsidRPr="00A05857" w:rsidRDefault="00070F73" w:rsidP="00070F73">
      <w:pPr>
        <w:tabs>
          <w:tab w:val="left" w:pos="0"/>
        </w:tabs>
        <w:suppressAutoHyphens/>
        <w:autoSpaceDE w:val="0"/>
        <w:autoSpaceDN w:val="0"/>
        <w:spacing w:after="0" w:line="240" w:lineRule="auto"/>
        <w:ind w:left="851"/>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Номера абонентов</w:t>
      </w:r>
      <w:r w:rsidRPr="00A05857">
        <w:rPr>
          <w:rFonts w:ascii="Times New Roman" w:eastAsia="Times New Roman" w:hAnsi="Times New Roman" w:cs="Times New Roman"/>
          <w:b/>
          <w:sz w:val="24"/>
          <w:szCs w:val="24"/>
          <w:lang w:eastAsia="ru-RU"/>
        </w:rPr>
        <w:t xml:space="preserve"> Поставщика</w:t>
      </w:r>
      <w:r w:rsidRPr="00A05857">
        <w:rPr>
          <w:rFonts w:ascii="Times New Roman" w:eastAsia="Times New Roman" w:hAnsi="Times New Roman" w:cs="Times New Roman"/>
          <w:sz w:val="24"/>
          <w:szCs w:val="24"/>
          <w:lang w:eastAsia="ru-RU"/>
        </w:rPr>
        <w:t xml:space="preserve"> для направления документов: </w:t>
      </w:r>
    </w:p>
    <w:p w14:paraId="7BD56862" w14:textId="77777777" w:rsidR="00070F73" w:rsidRPr="00A05857" w:rsidRDefault="00070F73" w:rsidP="00070F73">
      <w:pPr>
        <w:tabs>
          <w:tab w:val="left" w:pos="0"/>
        </w:tabs>
        <w:suppressAutoHyphens/>
        <w:autoSpaceDE w:val="0"/>
        <w:autoSpaceDN w:val="0"/>
        <w:spacing w:after="0" w:line="240" w:lineRule="auto"/>
        <w:ind w:left="851"/>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 xml:space="preserve">Факс: +7 (8313) 27-25-72 Эл. адреса: sa.morozov@sintez-oka.ru; na.vikulova@sintez-oka.ru </w:t>
      </w:r>
    </w:p>
    <w:p w14:paraId="451282E5" w14:textId="77777777" w:rsidR="00070F73" w:rsidRPr="00A05857" w:rsidRDefault="00070F73" w:rsidP="00070F73">
      <w:pPr>
        <w:tabs>
          <w:tab w:val="left" w:pos="0"/>
        </w:tabs>
        <w:suppressAutoHyphens/>
        <w:autoSpaceDE w:val="0"/>
        <w:autoSpaceDN w:val="0"/>
        <w:spacing w:after="0" w:line="240" w:lineRule="auto"/>
        <w:ind w:left="851"/>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 xml:space="preserve">Номера абонентов </w:t>
      </w:r>
      <w:r w:rsidRPr="00A05857">
        <w:rPr>
          <w:rFonts w:ascii="Times New Roman" w:eastAsia="Times New Roman" w:hAnsi="Times New Roman" w:cs="Times New Roman"/>
          <w:b/>
          <w:sz w:val="24"/>
          <w:szCs w:val="24"/>
          <w:lang w:eastAsia="ru-RU"/>
        </w:rPr>
        <w:t xml:space="preserve">Покупателя </w:t>
      </w:r>
      <w:r w:rsidRPr="00A05857">
        <w:rPr>
          <w:rFonts w:ascii="Times New Roman" w:eastAsia="Times New Roman" w:hAnsi="Times New Roman" w:cs="Times New Roman"/>
          <w:sz w:val="24"/>
          <w:szCs w:val="24"/>
          <w:lang w:eastAsia="ru-RU"/>
        </w:rPr>
        <w:t xml:space="preserve">для направления документов: </w:t>
      </w:r>
    </w:p>
    <w:p w14:paraId="72345871" w14:textId="77777777" w:rsidR="00070F73" w:rsidRPr="00A05857" w:rsidRDefault="00070F73" w:rsidP="00070F73">
      <w:pPr>
        <w:suppressAutoHyphens/>
        <w:autoSpaceDE w:val="0"/>
        <w:autoSpaceDN w:val="0"/>
        <w:spacing w:after="0" w:line="240" w:lineRule="auto"/>
        <w:ind w:left="851"/>
        <w:jc w:val="both"/>
        <w:rPr>
          <w:rFonts w:ascii="Times New Roman" w:eastAsia="Times New Roman" w:hAnsi="Times New Roman" w:cs="Times New Roman"/>
          <w:sz w:val="24"/>
          <w:szCs w:val="24"/>
          <w:u w:val="single"/>
          <w:lang w:eastAsia="ru-RU"/>
        </w:rPr>
      </w:pPr>
      <w:r w:rsidRPr="00A05857">
        <w:rPr>
          <w:rFonts w:ascii="Times New Roman" w:eastAsia="Times New Roman" w:hAnsi="Times New Roman" w:cs="Times New Roman"/>
          <w:sz w:val="24"/>
          <w:szCs w:val="24"/>
          <w:lang w:eastAsia="ru-RU"/>
        </w:rPr>
        <w:t xml:space="preserve">Факс: </w:t>
      </w:r>
      <w:r w:rsidRPr="00A05857">
        <w:rPr>
          <w:rFonts w:ascii="Times New Roman" w:eastAsia="Times New Roman" w:hAnsi="Times New Roman" w:cs="Times New Roman"/>
          <w:sz w:val="24"/>
          <w:szCs w:val="24"/>
          <w:u w:val="single"/>
        </w:rPr>
        <w:t xml:space="preserve">_______________ </w:t>
      </w:r>
      <w:r w:rsidRPr="00A05857">
        <w:rPr>
          <w:rFonts w:ascii="Times New Roman" w:eastAsia="Times New Roman" w:hAnsi="Times New Roman" w:cs="Times New Roman"/>
          <w:sz w:val="24"/>
          <w:szCs w:val="24"/>
          <w:lang w:eastAsia="ru-RU"/>
        </w:rPr>
        <w:t xml:space="preserve">Эл. адреса: </w:t>
      </w:r>
      <w:r w:rsidRPr="00A05857">
        <w:rPr>
          <w:rFonts w:ascii="Times New Roman" w:eastAsia="Times New Roman" w:hAnsi="Times New Roman" w:cs="Times New Roman"/>
          <w:sz w:val="24"/>
          <w:szCs w:val="24"/>
          <w:u w:val="single"/>
        </w:rPr>
        <w:t>____________________________________</w:t>
      </w:r>
    </w:p>
    <w:p w14:paraId="5D31CB4E"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Все изменения и дополнения к настоящему договору действительны, если они совершены в письменной форме и подписаны Сторонами.</w:t>
      </w:r>
    </w:p>
    <w:p w14:paraId="5A514AAC"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 xml:space="preserve">Настоящий Договор регулируется, интерпретируется и толкуется в соответствии с действующим законодательством Российской Федерации. </w:t>
      </w:r>
    </w:p>
    <w:p w14:paraId="7BAA926E"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 xml:space="preserve">Настоящий Договор составлен в двух экземплярах, один для Поставщика, второй для Покупателя. Все экземпляры настоящего договора имею одинаковую юридическую силу. </w:t>
      </w:r>
    </w:p>
    <w:p w14:paraId="59C08005" w14:textId="77777777" w:rsidR="00070F73" w:rsidRPr="00A05857" w:rsidRDefault="00070F73" w:rsidP="00070F73">
      <w:pPr>
        <w:numPr>
          <w:ilvl w:val="1"/>
          <w:numId w:val="1"/>
        </w:numPr>
        <w:tabs>
          <w:tab w:val="left" w:pos="851"/>
        </w:tabs>
        <w:suppressAutoHyphens/>
        <w:autoSpaceDE w:val="0"/>
        <w:autoSpaceDN w:val="0"/>
        <w:spacing w:after="0" w:line="240" w:lineRule="auto"/>
        <w:ind w:left="851" w:hanging="851"/>
        <w:jc w:val="both"/>
        <w:rPr>
          <w:rFonts w:ascii="Times New Roman" w:eastAsia="Times New Roman" w:hAnsi="Times New Roman" w:cs="Times New Roman"/>
          <w:sz w:val="24"/>
          <w:szCs w:val="24"/>
          <w:lang w:eastAsia="ru-RU"/>
        </w:rPr>
      </w:pPr>
      <w:r w:rsidRPr="00A05857">
        <w:rPr>
          <w:rFonts w:ascii="Times New Roman" w:eastAsia="Times New Roman" w:hAnsi="Times New Roman" w:cs="Times New Roman"/>
          <w:sz w:val="24"/>
          <w:szCs w:val="24"/>
          <w:lang w:eastAsia="ru-RU"/>
        </w:rPr>
        <w:t>Настоящий Договор вступает в силу с даты его подписания и действует по _________ года, а в части взаиморасчетов</w:t>
      </w:r>
      <w:r>
        <w:rPr>
          <w:rFonts w:ascii="Times New Roman" w:eastAsia="Times New Roman" w:hAnsi="Times New Roman" w:cs="Times New Roman"/>
          <w:sz w:val="24"/>
          <w:szCs w:val="24"/>
          <w:lang w:eastAsia="ru-RU"/>
        </w:rPr>
        <w:t xml:space="preserve"> –</w:t>
      </w:r>
      <w:r w:rsidRPr="00A05857">
        <w:rPr>
          <w:rFonts w:ascii="Times New Roman" w:eastAsia="Times New Roman" w:hAnsi="Times New Roman" w:cs="Times New Roman"/>
          <w:sz w:val="24"/>
          <w:szCs w:val="24"/>
          <w:lang w:eastAsia="ru-RU"/>
        </w:rPr>
        <w:t xml:space="preserve"> до полного исполнения. Если за 10 (десять) дней до момента истечения срока действия настоящего Договора ни одна из сторон не откажется от его пролонгации, Договор автоматически продлевается на каждый последующий календарный год.</w:t>
      </w:r>
    </w:p>
    <w:p w14:paraId="48FC159C" w14:textId="77777777" w:rsidR="00070F73" w:rsidRPr="00A05857" w:rsidRDefault="00070F73" w:rsidP="00070F73">
      <w:pPr>
        <w:keepNext/>
        <w:numPr>
          <w:ilvl w:val="0"/>
          <w:numId w:val="1"/>
        </w:numPr>
        <w:suppressAutoHyphens/>
        <w:autoSpaceDE w:val="0"/>
        <w:autoSpaceDN w:val="0"/>
        <w:spacing w:before="240" w:after="0" w:line="240" w:lineRule="auto"/>
        <w:ind w:left="851" w:hanging="851"/>
        <w:jc w:val="center"/>
        <w:rPr>
          <w:rFonts w:ascii="Times New Roman" w:eastAsia="Times New Roman" w:hAnsi="Times New Roman" w:cs="Times New Roman"/>
          <w:b/>
          <w:sz w:val="24"/>
          <w:szCs w:val="24"/>
          <w:lang w:eastAsia="ru-RU"/>
        </w:rPr>
      </w:pPr>
      <w:r w:rsidRPr="00A05857">
        <w:rPr>
          <w:rFonts w:ascii="Times New Roman" w:eastAsia="Times New Roman" w:hAnsi="Times New Roman" w:cs="Times New Roman"/>
          <w:b/>
          <w:sz w:val="24"/>
          <w:szCs w:val="24"/>
          <w:lang w:eastAsia="ru-RU"/>
        </w:rPr>
        <w:t>Адреса, реквизиты и подписи Сторон</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5256"/>
      </w:tblGrid>
      <w:tr w:rsidR="00070F73" w:rsidRPr="00A05857" w14:paraId="09F331DC" w14:textId="77777777" w:rsidTr="00E01919">
        <w:tc>
          <w:tcPr>
            <w:tcW w:w="2424" w:type="pct"/>
          </w:tcPr>
          <w:p w14:paraId="09D5DAB1" w14:textId="77777777" w:rsidR="00070F73" w:rsidRPr="00A05857" w:rsidRDefault="00070F73" w:rsidP="00E01919">
            <w:pPr>
              <w:widowControl w:val="0"/>
              <w:suppressAutoHyphens/>
              <w:autoSpaceDE w:val="0"/>
              <w:autoSpaceDN w:val="0"/>
              <w:ind w:left="74" w:right="1063"/>
              <w:rPr>
                <w:rFonts w:ascii="Times New Roman" w:hAnsi="Times New Roman"/>
                <w:b/>
                <w:bCs/>
                <w:i/>
                <w:iCs/>
                <w:sz w:val="24"/>
                <w:szCs w:val="24"/>
                <w:lang w:eastAsia="ru-RU"/>
              </w:rPr>
            </w:pPr>
            <w:r w:rsidRPr="00A05857">
              <w:rPr>
                <w:rFonts w:ascii="Times New Roman" w:hAnsi="Times New Roman"/>
                <w:b/>
                <w:sz w:val="24"/>
                <w:szCs w:val="24"/>
                <w:lang w:eastAsia="ru-RU"/>
              </w:rPr>
              <w:t xml:space="preserve">Поставщик: </w:t>
            </w:r>
          </w:p>
          <w:p w14:paraId="6C3363AF" w14:textId="77777777" w:rsidR="00070F73" w:rsidRPr="00A05857" w:rsidRDefault="00070F73" w:rsidP="00E01919">
            <w:pPr>
              <w:widowControl w:val="0"/>
              <w:suppressAutoHyphens/>
              <w:ind w:right="-2"/>
              <w:rPr>
                <w:rFonts w:ascii="Times New Roman" w:hAnsi="Times New Roman"/>
                <w:b/>
                <w:sz w:val="24"/>
                <w:szCs w:val="24"/>
              </w:rPr>
            </w:pPr>
            <w:r w:rsidRPr="00A05857">
              <w:rPr>
                <w:rFonts w:ascii="Times New Roman" w:hAnsi="Times New Roman"/>
                <w:b/>
                <w:sz w:val="24"/>
                <w:szCs w:val="24"/>
              </w:rPr>
              <w:t>Общество с ограниченной ответственностью «Синтез ОКА»</w:t>
            </w:r>
          </w:p>
          <w:p w14:paraId="0A8410F0" w14:textId="77777777" w:rsidR="00070F73" w:rsidRPr="00A05857" w:rsidRDefault="00070F73" w:rsidP="00E01919">
            <w:pPr>
              <w:widowControl w:val="0"/>
              <w:suppressAutoHyphens/>
              <w:ind w:right="-2"/>
              <w:rPr>
                <w:rFonts w:ascii="Times New Roman" w:hAnsi="Times New Roman"/>
                <w:bCs/>
                <w:sz w:val="24"/>
                <w:szCs w:val="24"/>
              </w:rPr>
            </w:pPr>
            <w:r w:rsidRPr="00A05857">
              <w:rPr>
                <w:rFonts w:ascii="Times New Roman" w:hAnsi="Times New Roman"/>
                <w:bCs/>
                <w:sz w:val="24"/>
                <w:szCs w:val="24"/>
              </w:rPr>
              <w:t xml:space="preserve">Юридический адрес: 606000, Нижегородская </w:t>
            </w:r>
            <w:proofErr w:type="spellStart"/>
            <w:r w:rsidRPr="00A05857">
              <w:rPr>
                <w:rFonts w:ascii="Times New Roman" w:hAnsi="Times New Roman"/>
                <w:bCs/>
                <w:sz w:val="24"/>
                <w:szCs w:val="24"/>
              </w:rPr>
              <w:t>обл</w:t>
            </w:r>
            <w:proofErr w:type="spellEnd"/>
            <w:r w:rsidRPr="00A05857">
              <w:rPr>
                <w:rFonts w:ascii="Times New Roman" w:hAnsi="Times New Roman"/>
                <w:bCs/>
                <w:sz w:val="24"/>
                <w:szCs w:val="24"/>
              </w:rPr>
              <w:t>, городской округ город Дзержинск, Дзержинск г, Портовое ш, дом 1Б, корпус 2, помещение 9</w:t>
            </w:r>
          </w:p>
          <w:p w14:paraId="078A6B15" w14:textId="77777777" w:rsidR="00070F73" w:rsidRPr="00A05857" w:rsidRDefault="00070F73" w:rsidP="00E01919">
            <w:pPr>
              <w:widowControl w:val="0"/>
              <w:suppressAutoHyphens/>
              <w:ind w:right="-2"/>
              <w:rPr>
                <w:rFonts w:ascii="Times New Roman" w:hAnsi="Times New Roman"/>
                <w:bCs/>
                <w:sz w:val="24"/>
                <w:szCs w:val="24"/>
              </w:rPr>
            </w:pPr>
            <w:r w:rsidRPr="00A05857">
              <w:rPr>
                <w:rFonts w:ascii="Times New Roman" w:hAnsi="Times New Roman"/>
                <w:bCs/>
                <w:sz w:val="24"/>
                <w:szCs w:val="24"/>
              </w:rPr>
              <w:t>ИНН/КПП 5249079128/524901001</w:t>
            </w:r>
          </w:p>
          <w:p w14:paraId="643AB854" w14:textId="77777777" w:rsidR="00070F73" w:rsidRPr="00A05857" w:rsidRDefault="00070F73" w:rsidP="00E01919">
            <w:pPr>
              <w:widowControl w:val="0"/>
              <w:suppressAutoHyphens/>
              <w:ind w:right="-2"/>
              <w:rPr>
                <w:rFonts w:ascii="Times New Roman" w:hAnsi="Times New Roman"/>
                <w:bCs/>
                <w:sz w:val="24"/>
                <w:szCs w:val="24"/>
              </w:rPr>
            </w:pPr>
            <w:r w:rsidRPr="00A05857">
              <w:rPr>
                <w:rFonts w:ascii="Times New Roman" w:hAnsi="Times New Roman"/>
                <w:bCs/>
                <w:sz w:val="24"/>
                <w:szCs w:val="24"/>
              </w:rPr>
              <w:t xml:space="preserve">р/с 40702810500000050056 </w:t>
            </w:r>
          </w:p>
          <w:p w14:paraId="3BBE5518" w14:textId="77777777" w:rsidR="00070F73" w:rsidRPr="00A05857" w:rsidRDefault="00070F73" w:rsidP="00E01919">
            <w:pPr>
              <w:widowControl w:val="0"/>
              <w:suppressAutoHyphens/>
              <w:ind w:right="-2"/>
              <w:rPr>
                <w:rFonts w:ascii="Times New Roman" w:hAnsi="Times New Roman"/>
                <w:bCs/>
                <w:sz w:val="24"/>
                <w:szCs w:val="24"/>
              </w:rPr>
            </w:pPr>
            <w:r w:rsidRPr="00A05857">
              <w:rPr>
                <w:rFonts w:ascii="Times New Roman" w:hAnsi="Times New Roman"/>
                <w:bCs/>
                <w:sz w:val="24"/>
                <w:szCs w:val="24"/>
              </w:rPr>
              <w:t>БАНК ГПБ (АО)</w:t>
            </w:r>
          </w:p>
          <w:p w14:paraId="0FD346C0" w14:textId="77777777" w:rsidR="00070F73" w:rsidRPr="00A05857" w:rsidRDefault="00070F73" w:rsidP="00E01919">
            <w:pPr>
              <w:widowControl w:val="0"/>
              <w:suppressAutoHyphens/>
              <w:ind w:right="-2"/>
              <w:rPr>
                <w:rFonts w:ascii="Times New Roman" w:hAnsi="Times New Roman"/>
                <w:bCs/>
                <w:sz w:val="24"/>
                <w:szCs w:val="24"/>
              </w:rPr>
            </w:pPr>
            <w:r w:rsidRPr="00A05857">
              <w:rPr>
                <w:rFonts w:ascii="Times New Roman" w:hAnsi="Times New Roman"/>
                <w:bCs/>
                <w:sz w:val="24"/>
                <w:szCs w:val="24"/>
              </w:rPr>
              <w:t>к/</w:t>
            </w:r>
            <w:proofErr w:type="spellStart"/>
            <w:r w:rsidRPr="00A05857">
              <w:rPr>
                <w:rFonts w:ascii="Times New Roman" w:hAnsi="Times New Roman"/>
                <w:bCs/>
                <w:sz w:val="24"/>
                <w:szCs w:val="24"/>
              </w:rPr>
              <w:t>сч</w:t>
            </w:r>
            <w:proofErr w:type="spellEnd"/>
            <w:r w:rsidRPr="00A05857">
              <w:rPr>
                <w:rFonts w:ascii="Times New Roman" w:hAnsi="Times New Roman"/>
                <w:bCs/>
                <w:sz w:val="24"/>
                <w:szCs w:val="24"/>
              </w:rPr>
              <w:t xml:space="preserve">. 30101810200000000823 </w:t>
            </w:r>
          </w:p>
          <w:p w14:paraId="374DDCBD" w14:textId="77777777" w:rsidR="00070F73" w:rsidRPr="00A05857" w:rsidRDefault="00070F73" w:rsidP="00E01919">
            <w:pPr>
              <w:widowControl w:val="0"/>
              <w:suppressAutoHyphens/>
              <w:ind w:right="-2"/>
              <w:rPr>
                <w:rFonts w:ascii="Times New Roman" w:hAnsi="Times New Roman"/>
                <w:bCs/>
                <w:sz w:val="24"/>
                <w:szCs w:val="24"/>
              </w:rPr>
            </w:pPr>
            <w:r w:rsidRPr="00A05857">
              <w:rPr>
                <w:rFonts w:ascii="Times New Roman" w:hAnsi="Times New Roman"/>
                <w:bCs/>
                <w:sz w:val="24"/>
                <w:szCs w:val="24"/>
              </w:rPr>
              <w:t xml:space="preserve">БИК 044525823 </w:t>
            </w:r>
          </w:p>
          <w:p w14:paraId="4119FFD9" w14:textId="77777777" w:rsidR="00070F73" w:rsidRPr="00A05857" w:rsidRDefault="00070F73" w:rsidP="00E01919">
            <w:pPr>
              <w:widowControl w:val="0"/>
              <w:suppressAutoHyphens/>
              <w:ind w:right="-2"/>
              <w:rPr>
                <w:rFonts w:ascii="Times New Roman" w:hAnsi="Times New Roman"/>
                <w:bCs/>
                <w:sz w:val="24"/>
                <w:szCs w:val="24"/>
              </w:rPr>
            </w:pPr>
            <w:r w:rsidRPr="00A05857">
              <w:rPr>
                <w:rFonts w:ascii="Times New Roman" w:hAnsi="Times New Roman"/>
                <w:bCs/>
                <w:sz w:val="24"/>
                <w:szCs w:val="24"/>
              </w:rPr>
              <w:t>Тел. +7 (8313) 27-25-84</w:t>
            </w:r>
          </w:p>
          <w:p w14:paraId="1D7902B9" w14:textId="77777777" w:rsidR="00070F73" w:rsidRPr="00A05857" w:rsidRDefault="00070F73" w:rsidP="00E01919">
            <w:pPr>
              <w:widowControl w:val="0"/>
              <w:suppressAutoHyphens/>
              <w:ind w:right="-2"/>
              <w:rPr>
                <w:rFonts w:ascii="Times New Roman" w:hAnsi="Times New Roman"/>
                <w:sz w:val="24"/>
                <w:szCs w:val="24"/>
              </w:rPr>
            </w:pPr>
          </w:p>
          <w:p w14:paraId="466A3358" w14:textId="77777777" w:rsidR="00070F73" w:rsidRPr="00A05857" w:rsidRDefault="00070F73" w:rsidP="00E01919">
            <w:pPr>
              <w:widowControl w:val="0"/>
              <w:suppressAutoHyphens/>
              <w:ind w:right="-2"/>
              <w:rPr>
                <w:rFonts w:ascii="Times New Roman" w:hAnsi="Times New Roman"/>
                <w:sz w:val="24"/>
                <w:szCs w:val="24"/>
              </w:rPr>
            </w:pPr>
          </w:p>
          <w:p w14:paraId="7340A363" w14:textId="77777777" w:rsidR="00070F73" w:rsidRPr="00A05857" w:rsidRDefault="00070F73" w:rsidP="00E01919">
            <w:pPr>
              <w:widowControl w:val="0"/>
              <w:suppressAutoHyphens/>
              <w:ind w:right="-2"/>
              <w:rPr>
                <w:rFonts w:ascii="Times New Roman" w:hAnsi="Times New Roman"/>
                <w:sz w:val="24"/>
                <w:szCs w:val="24"/>
              </w:rPr>
            </w:pPr>
          </w:p>
          <w:p w14:paraId="11C906CD" w14:textId="77777777" w:rsidR="00070F73" w:rsidRPr="00A05857" w:rsidRDefault="00070F73" w:rsidP="00E01919">
            <w:pPr>
              <w:widowControl w:val="0"/>
              <w:suppressAutoHyphens/>
              <w:ind w:right="-2"/>
              <w:rPr>
                <w:rFonts w:ascii="Times New Roman" w:hAnsi="Times New Roman"/>
                <w:b/>
                <w:bCs/>
                <w:sz w:val="24"/>
                <w:szCs w:val="24"/>
                <w:lang w:eastAsia="ru-RU"/>
              </w:rPr>
            </w:pPr>
          </w:p>
        </w:tc>
        <w:tc>
          <w:tcPr>
            <w:tcW w:w="2576" w:type="pct"/>
          </w:tcPr>
          <w:p w14:paraId="6816A76F" w14:textId="77777777" w:rsidR="00070F73" w:rsidRPr="00A05857" w:rsidRDefault="00070F73" w:rsidP="00E01919">
            <w:pPr>
              <w:widowControl w:val="0"/>
              <w:suppressAutoHyphens/>
              <w:autoSpaceDE w:val="0"/>
              <w:autoSpaceDN w:val="0"/>
              <w:rPr>
                <w:rFonts w:ascii="Times New Roman" w:hAnsi="Times New Roman"/>
                <w:b/>
                <w:sz w:val="24"/>
                <w:szCs w:val="24"/>
                <w:lang w:eastAsia="ru-RU"/>
              </w:rPr>
            </w:pPr>
            <w:r w:rsidRPr="00A05857">
              <w:rPr>
                <w:rFonts w:ascii="Times New Roman" w:hAnsi="Times New Roman"/>
                <w:b/>
                <w:sz w:val="24"/>
                <w:szCs w:val="24"/>
                <w:lang w:eastAsia="ru-RU"/>
              </w:rPr>
              <w:t xml:space="preserve">Покупатель: </w:t>
            </w:r>
          </w:p>
          <w:p w14:paraId="482239AC" w14:textId="77777777" w:rsidR="00070F73" w:rsidRPr="00A05857" w:rsidRDefault="00070F73" w:rsidP="00E01919">
            <w:pPr>
              <w:widowControl w:val="0"/>
              <w:suppressAutoHyphens/>
              <w:ind w:right="-2"/>
              <w:rPr>
                <w:rFonts w:ascii="Times New Roman" w:hAnsi="Times New Roman"/>
                <w:b/>
                <w:sz w:val="24"/>
                <w:szCs w:val="24"/>
              </w:rPr>
            </w:pPr>
            <w:r w:rsidRPr="00A05857">
              <w:rPr>
                <w:rFonts w:ascii="Times New Roman" w:hAnsi="Times New Roman"/>
                <w:b/>
                <w:sz w:val="24"/>
                <w:szCs w:val="24"/>
              </w:rPr>
              <w:t xml:space="preserve"> </w:t>
            </w:r>
          </w:p>
          <w:p w14:paraId="640B47FC" w14:textId="77777777" w:rsidR="00070F73" w:rsidRPr="00A05857" w:rsidRDefault="00070F73" w:rsidP="00E01919">
            <w:pPr>
              <w:widowControl w:val="0"/>
              <w:suppressAutoHyphens/>
              <w:ind w:right="-2"/>
              <w:rPr>
                <w:rFonts w:ascii="Times New Roman" w:hAnsi="Times New Roman"/>
                <w:sz w:val="24"/>
                <w:szCs w:val="24"/>
              </w:rPr>
            </w:pPr>
            <w:r w:rsidRPr="00A05857">
              <w:rPr>
                <w:rFonts w:ascii="Times New Roman" w:hAnsi="Times New Roman"/>
                <w:sz w:val="24"/>
                <w:szCs w:val="24"/>
              </w:rPr>
              <w:t>Юридический адрес: ____________________________</w:t>
            </w:r>
          </w:p>
          <w:p w14:paraId="1FD579D9" w14:textId="77777777" w:rsidR="00070F73" w:rsidRPr="00A05857" w:rsidRDefault="00070F73" w:rsidP="00E01919">
            <w:pPr>
              <w:widowControl w:val="0"/>
              <w:suppressAutoHyphens/>
              <w:ind w:right="-2"/>
              <w:rPr>
                <w:rFonts w:ascii="Times New Roman" w:hAnsi="Times New Roman"/>
                <w:sz w:val="24"/>
                <w:szCs w:val="24"/>
              </w:rPr>
            </w:pPr>
            <w:r w:rsidRPr="00A05857">
              <w:rPr>
                <w:rFonts w:ascii="Times New Roman" w:hAnsi="Times New Roman"/>
                <w:sz w:val="24"/>
                <w:szCs w:val="24"/>
              </w:rPr>
              <w:t>ИНН/КПП _____________________________________</w:t>
            </w:r>
          </w:p>
          <w:p w14:paraId="5BB03181" w14:textId="77777777" w:rsidR="00070F73" w:rsidRPr="00A05857" w:rsidRDefault="00070F73" w:rsidP="00E01919">
            <w:pPr>
              <w:widowControl w:val="0"/>
              <w:suppressAutoHyphens/>
              <w:ind w:right="144"/>
              <w:rPr>
                <w:rFonts w:ascii="Times New Roman" w:hAnsi="Times New Roman"/>
                <w:sz w:val="24"/>
                <w:szCs w:val="24"/>
              </w:rPr>
            </w:pPr>
            <w:r w:rsidRPr="00A05857">
              <w:rPr>
                <w:rFonts w:ascii="Times New Roman" w:hAnsi="Times New Roman"/>
                <w:sz w:val="24"/>
                <w:szCs w:val="24"/>
              </w:rPr>
              <w:t>р/с _______________________ ___________________</w:t>
            </w:r>
          </w:p>
          <w:p w14:paraId="1167FA22" w14:textId="77777777" w:rsidR="00070F73" w:rsidRPr="00A05857" w:rsidRDefault="00070F73" w:rsidP="00E01919">
            <w:pPr>
              <w:widowControl w:val="0"/>
              <w:suppressAutoHyphens/>
              <w:ind w:right="-2"/>
              <w:rPr>
                <w:rFonts w:ascii="Times New Roman" w:hAnsi="Times New Roman"/>
                <w:sz w:val="24"/>
                <w:szCs w:val="24"/>
              </w:rPr>
            </w:pPr>
            <w:r w:rsidRPr="00A05857">
              <w:rPr>
                <w:rFonts w:ascii="Times New Roman" w:hAnsi="Times New Roman"/>
                <w:sz w:val="24"/>
                <w:szCs w:val="24"/>
              </w:rPr>
              <w:t>к/с __________________________________________</w:t>
            </w:r>
          </w:p>
          <w:p w14:paraId="5CF39CC7" w14:textId="77777777" w:rsidR="00070F73" w:rsidRPr="00A05857" w:rsidRDefault="00070F73" w:rsidP="00E01919">
            <w:pPr>
              <w:widowControl w:val="0"/>
              <w:suppressAutoHyphens/>
              <w:ind w:right="-2"/>
              <w:rPr>
                <w:rFonts w:ascii="Times New Roman" w:hAnsi="Times New Roman"/>
                <w:sz w:val="24"/>
                <w:szCs w:val="24"/>
              </w:rPr>
            </w:pPr>
            <w:r w:rsidRPr="00A05857">
              <w:rPr>
                <w:rFonts w:ascii="Times New Roman" w:hAnsi="Times New Roman"/>
                <w:sz w:val="24"/>
                <w:szCs w:val="24"/>
              </w:rPr>
              <w:t>БИК ______________________________________</w:t>
            </w:r>
          </w:p>
          <w:p w14:paraId="08D26180" w14:textId="77777777" w:rsidR="00070F73" w:rsidRPr="00A05857" w:rsidRDefault="00070F73" w:rsidP="00E01919">
            <w:pPr>
              <w:widowControl w:val="0"/>
              <w:suppressAutoHyphens/>
              <w:ind w:right="-2"/>
              <w:rPr>
                <w:rFonts w:ascii="Times New Roman" w:hAnsi="Times New Roman"/>
                <w:b/>
                <w:bCs/>
                <w:sz w:val="24"/>
                <w:szCs w:val="24"/>
                <w:lang w:eastAsia="ru-RU"/>
              </w:rPr>
            </w:pPr>
            <w:r w:rsidRPr="00A05857">
              <w:rPr>
                <w:rFonts w:ascii="Times New Roman" w:hAnsi="Times New Roman"/>
                <w:sz w:val="24"/>
                <w:szCs w:val="24"/>
              </w:rPr>
              <w:t>Тел. ______________________________________</w:t>
            </w:r>
          </w:p>
        </w:tc>
      </w:tr>
      <w:tr w:rsidR="00070F73" w:rsidRPr="00A05857" w14:paraId="774D1994" w14:textId="77777777" w:rsidTr="00E01919">
        <w:tc>
          <w:tcPr>
            <w:tcW w:w="2424" w:type="pct"/>
          </w:tcPr>
          <w:p w14:paraId="51CC8DE7" w14:textId="77777777" w:rsidR="00070F73" w:rsidRPr="00A05857" w:rsidRDefault="00070F73" w:rsidP="00E01919">
            <w:pPr>
              <w:widowControl w:val="0"/>
              <w:tabs>
                <w:tab w:val="left" w:pos="4678"/>
              </w:tabs>
              <w:suppressAutoHyphens/>
              <w:autoSpaceDE w:val="0"/>
              <w:autoSpaceDN w:val="0"/>
              <w:spacing w:before="120"/>
              <w:ind w:right="-765"/>
              <w:jc w:val="center"/>
              <w:rPr>
                <w:rFonts w:ascii="Times New Roman" w:hAnsi="Times New Roman"/>
                <w:b/>
                <w:bCs/>
                <w:sz w:val="24"/>
                <w:szCs w:val="24"/>
                <w:lang w:eastAsia="ru-RU"/>
              </w:rPr>
            </w:pPr>
            <w:r w:rsidRPr="00A05857">
              <w:rPr>
                <w:rFonts w:ascii="Times New Roman" w:hAnsi="Times New Roman"/>
                <w:b/>
                <w:sz w:val="24"/>
                <w:szCs w:val="24"/>
                <w:lang w:eastAsia="ru-RU"/>
              </w:rPr>
              <w:t>/</w:t>
            </w:r>
            <w:r w:rsidRPr="00A05857">
              <w:rPr>
                <w:rFonts w:ascii="Times New Roman" w:hAnsi="Times New Roman"/>
                <w:sz w:val="24"/>
                <w:szCs w:val="24"/>
                <w:u w:val="single"/>
              </w:rPr>
              <w:t xml:space="preserve"> ____________________</w:t>
            </w:r>
            <w:r w:rsidRPr="00A05857">
              <w:rPr>
                <w:rFonts w:ascii="Times New Roman" w:hAnsi="Times New Roman"/>
                <w:b/>
                <w:sz w:val="24"/>
                <w:szCs w:val="24"/>
                <w:lang w:eastAsia="ru-RU"/>
              </w:rPr>
              <w:t xml:space="preserve"> /</w:t>
            </w:r>
          </w:p>
        </w:tc>
        <w:tc>
          <w:tcPr>
            <w:tcW w:w="2576" w:type="pct"/>
          </w:tcPr>
          <w:p w14:paraId="2F6CAD9D" w14:textId="77777777" w:rsidR="00070F73" w:rsidRPr="00A05857" w:rsidRDefault="00070F73" w:rsidP="00E01919">
            <w:pPr>
              <w:widowControl w:val="0"/>
              <w:tabs>
                <w:tab w:val="left" w:pos="4678"/>
              </w:tabs>
              <w:suppressAutoHyphens/>
              <w:autoSpaceDE w:val="0"/>
              <w:autoSpaceDN w:val="0"/>
              <w:spacing w:before="120"/>
              <w:ind w:right="-765"/>
              <w:jc w:val="center"/>
              <w:rPr>
                <w:rFonts w:ascii="Times New Roman" w:hAnsi="Times New Roman"/>
                <w:b/>
                <w:bCs/>
                <w:sz w:val="24"/>
                <w:szCs w:val="24"/>
                <w:lang w:eastAsia="ru-RU"/>
              </w:rPr>
            </w:pPr>
            <w:r w:rsidRPr="00A05857">
              <w:rPr>
                <w:rFonts w:ascii="Times New Roman" w:hAnsi="Times New Roman"/>
                <w:b/>
                <w:sz w:val="24"/>
                <w:szCs w:val="24"/>
                <w:lang w:eastAsia="ru-RU"/>
              </w:rPr>
              <w:t>/</w:t>
            </w:r>
            <w:r w:rsidRPr="00A05857">
              <w:rPr>
                <w:rFonts w:ascii="Times New Roman" w:hAnsi="Times New Roman"/>
                <w:sz w:val="24"/>
                <w:szCs w:val="24"/>
                <w:u w:val="single"/>
              </w:rPr>
              <w:t xml:space="preserve"> ___________________</w:t>
            </w:r>
            <w:r w:rsidRPr="00A05857">
              <w:rPr>
                <w:rFonts w:ascii="Times New Roman" w:hAnsi="Times New Roman"/>
                <w:b/>
                <w:sz w:val="24"/>
                <w:szCs w:val="24"/>
                <w:lang w:eastAsia="ru-RU"/>
              </w:rPr>
              <w:t xml:space="preserve"> /</w:t>
            </w:r>
          </w:p>
        </w:tc>
      </w:tr>
    </w:tbl>
    <w:p w14:paraId="63DB2FC9" w14:textId="77777777" w:rsidR="00070F73" w:rsidRPr="00A05857" w:rsidRDefault="00070F73" w:rsidP="00070F73">
      <w:pPr>
        <w:suppressAutoHyphens/>
        <w:jc w:val="both"/>
        <w:rPr>
          <w:rFonts w:ascii="Times New Roman" w:hAnsi="Times New Roman" w:cs="Times New Roman"/>
          <w:sz w:val="24"/>
          <w:szCs w:val="24"/>
        </w:rPr>
      </w:pPr>
    </w:p>
    <w:p w14:paraId="7BFDE659" w14:textId="656C8F1F" w:rsidR="00B45112" w:rsidRDefault="00B45112" w:rsidP="00070F73">
      <w:pPr>
        <w:suppressAutoHyphens/>
        <w:spacing w:after="0" w:line="240" w:lineRule="auto"/>
        <w:rPr>
          <w:rFonts w:ascii="Times New Roman" w:hAnsi="Times New Roman" w:cs="Times New Roman"/>
          <w:sz w:val="24"/>
          <w:szCs w:val="24"/>
        </w:rPr>
      </w:pPr>
    </w:p>
    <w:p w14:paraId="35015F77" w14:textId="77777777" w:rsidR="00070F73" w:rsidRDefault="00070F73" w:rsidP="00070F73">
      <w:pPr>
        <w:suppressAutoHyphens/>
        <w:spacing w:after="0" w:line="240" w:lineRule="auto"/>
        <w:rPr>
          <w:rFonts w:ascii="Times New Roman" w:hAnsi="Times New Roman" w:cs="Times New Roman"/>
          <w:sz w:val="24"/>
          <w:szCs w:val="24"/>
        </w:rPr>
      </w:pPr>
    </w:p>
    <w:p w14:paraId="030449A2" w14:textId="77777777" w:rsidR="00070F73" w:rsidRDefault="00070F73" w:rsidP="00070F73">
      <w:pPr>
        <w:suppressAutoHyphens/>
        <w:spacing w:after="0" w:line="240" w:lineRule="auto"/>
        <w:rPr>
          <w:rFonts w:ascii="Times New Roman" w:hAnsi="Times New Roman" w:cs="Times New Roman"/>
          <w:sz w:val="24"/>
          <w:szCs w:val="24"/>
        </w:rPr>
      </w:pPr>
    </w:p>
    <w:p w14:paraId="7287DAF7" w14:textId="77777777" w:rsidR="00070F73" w:rsidRDefault="00070F73" w:rsidP="00070F73">
      <w:pPr>
        <w:suppressAutoHyphens/>
        <w:spacing w:after="0" w:line="240" w:lineRule="auto"/>
        <w:rPr>
          <w:rFonts w:ascii="Times New Roman" w:hAnsi="Times New Roman" w:cs="Times New Roman"/>
          <w:sz w:val="24"/>
          <w:szCs w:val="24"/>
        </w:rPr>
      </w:pPr>
    </w:p>
    <w:p w14:paraId="45A697F3" w14:textId="77777777" w:rsidR="00070F73" w:rsidRDefault="00070F73" w:rsidP="00070F73">
      <w:pPr>
        <w:suppressAutoHyphens/>
        <w:spacing w:after="0" w:line="240" w:lineRule="auto"/>
        <w:rPr>
          <w:rFonts w:ascii="Times New Roman" w:hAnsi="Times New Roman" w:cs="Times New Roman"/>
          <w:sz w:val="24"/>
          <w:szCs w:val="24"/>
        </w:rPr>
      </w:pPr>
    </w:p>
    <w:p w14:paraId="2395A538" w14:textId="77777777" w:rsidR="00070F73" w:rsidRDefault="00070F73" w:rsidP="00070F73">
      <w:pPr>
        <w:suppressAutoHyphens/>
        <w:spacing w:after="0" w:line="240" w:lineRule="auto"/>
        <w:rPr>
          <w:rFonts w:ascii="Times New Roman" w:hAnsi="Times New Roman" w:cs="Times New Roman"/>
          <w:sz w:val="24"/>
          <w:szCs w:val="24"/>
        </w:rPr>
      </w:pPr>
    </w:p>
    <w:p w14:paraId="19EE0DB2" w14:textId="77777777" w:rsidR="00070F73" w:rsidRDefault="00070F73" w:rsidP="00070F73">
      <w:pPr>
        <w:suppressAutoHyphens/>
        <w:spacing w:after="0" w:line="240" w:lineRule="auto"/>
        <w:rPr>
          <w:rFonts w:ascii="Times New Roman" w:hAnsi="Times New Roman" w:cs="Times New Roman"/>
          <w:sz w:val="24"/>
          <w:szCs w:val="24"/>
        </w:rPr>
      </w:pPr>
    </w:p>
    <w:p w14:paraId="21ADCE65" w14:textId="77777777" w:rsidR="00070F73" w:rsidRDefault="00070F73" w:rsidP="00070F73">
      <w:pPr>
        <w:suppressAutoHyphens/>
        <w:spacing w:after="0" w:line="240" w:lineRule="auto"/>
        <w:rPr>
          <w:rFonts w:ascii="Times New Roman" w:hAnsi="Times New Roman" w:cs="Times New Roman"/>
          <w:sz w:val="24"/>
          <w:szCs w:val="24"/>
        </w:rPr>
      </w:pPr>
    </w:p>
    <w:p w14:paraId="0DF8F756" w14:textId="77777777" w:rsidR="00070F73" w:rsidRDefault="00070F73" w:rsidP="00070F73">
      <w:pPr>
        <w:suppressAutoHyphens/>
        <w:spacing w:after="0" w:line="240" w:lineRule="auto"/>
        <w:rPr>
          <w:rFonts w:ascii="Times New Roman" w:hAnsi="Times New Roman" w:cs="Times New Roman"/>
          <w:sz w:val="24"/>
          <w:szCs w:val="24"/>
        </w:rPr>
      </w:pPr>
    </w:p>
    <w:p w14:paraId="4E5EFF18" w14:textId="77777777" w:rsidR="00070F73" w:rsidRDefault="00070F73" w:rsidP="00070F73">
      <w:pPr>
        <w:suppressAutoHyphens/>
        <w:spacing w:after="0" w:line="240" w:lineRule="auto"/>
        <w:rPr>
          <w:rFonts w:ascii="Times New Roman" w:hAnsi="Times New Roman" w:cs="Times New Roman"/>
          <w:sz w:val="24"/>
          <w:szCs w:val="24"/>
        </w:rPr>
      </w:pPr>
    </w:p>
    <w:p w14:paraId="6DC4B82B" w14:textId="77777777" w:rsidR="00070F73" w:rsidRPr="00A05857" w:rsidRDefault="00070F73" w:rsidP="00070F73">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lastRenderedPageBreak/>
        <w:t>СПЕЦИФИКАЦИЯ № ___ от __________</w:t>
      </w:r>
    </w:p>
    <w:p w14:paraId="2EDA4B2C" w14:textId="77777777" w:rsidR="00070F73" w:rsidRPr="00A05857" w:rsidRDefault="00070F73" w:rsidP="00070F73">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к договору поставки № ______ от ___________</w:t>
      </w:r>
    </w:p>
    <w:p w14:paraId="0782B313" w14:textId="77777777" w:rsidR="00070F73" w:rsidRPr="00A05857" w:rsidRDefault="00070F73" w:rsidP="00070F73">
      <w:pPr>
        <w:suppressAutoHyphens/>
        <w:spacing w:after="0"/>
        <w:jc w:val="both"/>
        <w:rPr>
          <w:rFonts w:ascii="Times New Roman" w:hAnsi="Times New Roman" w:cs="Times New Roman"/>
          <w:sz w:val="24"/>
          <w:szCs w:val="24"/>
        </w:rPr>
      </w:pPr>
    </w:p>
    <w:p w14:paraId="3C1C9C72" w14:textId="77777777" w:rsidR="00070F73" w:rsidRPr="00A05857" w:rsidRDefault="00070F73" w:rsidP="00070F73">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г. Дзержинск</w:t>
      </w:r>
    </w:p>
    <w:p w14:paraId="30AA9243" w14:textId="77777777" w:rsidR="00070F73" w:rsidRPr="00A05857" w:rsidRDefault="00070F73" w:rsidP="00070F73">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 xml:space="preserve"> </w:t>
      </w:r>
    </w:p>
    <w:p w14:paraId="1AB9EDCF" w14:textId="77777777" w:rsidR="00070F73" w:rsidRPr="00A05857" w:rsidRDefault="00070F73" w:rsidP="00070F73">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ПОСТАВЩИК: Общество с ограниченной ответственностью «Синтез ОКА»</w:t>
      </w:r>
    </w:p>
    <w:p w14:paraId="69E4CD07" w14:textId="77777777" w:rsidR="00070F73" w:rsidRPr="00A05857" w:rsidRDefault="00070F73" w:rsidP="00070F73">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ПОКУПАТЕЛЬ: ___________________________________________________</w:t>
      </w:r>
    </w:p>
    <w:p w14:paraId="099A738B" w14:textId="77777777" w:rsidR="00070F73" w:rsidRPr="00A05857" w:rsidRDefault="00070F73" w:rsidP="00070F73">
      <w:pPr>
        <w:suppressAutoHyphens/>
        <w:spacing w:after="0"/>
        <w:jc w:val="both"/>
        <w:rPr>
          <w:rFonts w:ascii="Times New Roman" w:hAnsi="Times New Roman" w:cs="Times New Roman"/>
          <w:sz w:val="24"/>
          <w:szCs w:val="24"/>
        </w:rPr>
      </w:pPr>
    </w:p>
    <w:p w14:paraId="054F417D" w14:textId="77777777" w:rsidR="00070F73" w:rsidRPr="00A05857" w:rsidRDefault="00070F73" w:rsidP="00070F73">
      <w:pPr>
        <w:pStyle w:val="a7"/>
        <w:numPr>
          <w:ilvl w:val="0"/>
          <w:numId w:val="4"/>
        </w:numPr>
        <w:suppressAutoHyphens/>
        <w:spacing w:before="240" w:after="0" w:line="240" w:lineRule="auto"/>
        <w:ind w:left="851" w:hanging="851"/>
        <w:contextualSpacing w:val="0"/>
        <w:jc w:val="both"/>
        <w:rPr>
          <w:rFonts w:ascii="Times New Roman" w:hAnsi="Times New Roman" w:cs="Times New Roman"/>
          <w:sz w:val="24"/>
          <w:szCs w:val="24"/>
        </w:rPr>
      </w:pPr>
      <w:r w:rsidRPr="00A05857">
        <w:rPr>
          <w:rFonts w:ascii="Times New Roman" w:hAnsi="Times New Roman" w:cs="Times New Roman"/>
          <w:sz w:val="24"/>
          <w:szCs w:val="24"/>
        </w:rPr>
        <w:t>Поставщик обязуется поставить, а Покупатель принять и оплатить продукцию согласно приведенной ниже таблице:</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4"/>
        <w:gridCol w:w="2448"/>
        <w:gridCol w:w="1698"/>
        <w:gridCol w:w="810"/>
        <w:gridCol w:w="1329"/>
        <w:gridCol w:w="907"/>
        <w:gridCol w:w="1329"/>
      </w:tblGrid>
      <w:tr w:rsidR="00070F73" w:rsidRPr="00A05857" w14:paraId="36A2F6AF" w14:textId="77777777" w:rsidTr="00E01919">
        <w:trPr>
          <w:trHeight w:val="695"/>
        </w:trPr>
        <w:tc>
          <w:tcPr>
            <w:tcW w:w="562" w:type="pct"/>
            <w:vAlign w:val="center"/>
            <w:hideMark/>
          </w:tcPr>
          <w:p w14:paraId="4C900F68"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w:t>
            </w:r>
          </w:p>
          <w:p w14:paraId="4DABEF0F"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п/п</w:t>
            </w:r>
          </w:p>
        </w:tc>
        <w:tc>
          <w:tcPr>
            <w:tcW w:w="1443" w:type="pct"/>
            <w:vAlign w:val="center"/>
            <w:hideMark/>
          </w:tcPr>
          <w:p w14:paraId="57FEE9F7"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Наименование, качество продукции (ГОСТ, ТУ)</w:t>
            </w:r>
          </w:p>
        </w:tc>
        <w:tc>
          <w:tcPr>
            <w:tcW w:w="638" w:type="pct"/>
            <w:vAlign w:val="center"/>
            <w:hideMark/>
          </w:tcPr>
          <w:p w14:paraId="69628890"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Общее количество(т), допустимые отклонения (+/-10%)</w:t>
            </w:r>
          </w:p>
        </w:tc>
        <w:tc>
          <w:tcPr>
            <w:tcW w:w="506" w:type="pct"/>
            <w:vAlign w:val="center"/>
            <w:hideMark/>
          </w:tcPr>
          <w:p w14:paraId="041DE25E"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Цена без учета НДС, руб./т</w:t>
            </w:r>
          </w:p>
        </w:tc>
        <w:tc>
          <w:tcPr>
            <w:tcW w:w="506" w:type="pct"/>
            <w:vAlign w:val="center"/>
            <w:hideMark/>
          </w:tcPr>
          <w:p w14:paraId="0981F2C3"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Общая стоимость продукции без НДС, руб.</w:t>
            </w:r>
          </w:p>
        </w:tc>
        <w:tc>
          <w:tcPr>
            <w:tcW w:w="506" w:type="pct"/>
            <w:vAlign w:val="center"/>
            <w:hideMark/>
          </w:tcPr>
          <w:p w14:paraId="594AE8AC"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Сумма НДС (20%), руб.</w:t>
            </w:r>
          </w:p>
        </w:tc>
        <w:tc>
          <w:tcPr>
            <w:tcW w:w="840" w:type="pct"/>
            <w:vAlign w:val="center"/>
            <w:hideMark/>
          </w:tcPr>
          <w:p w14:paraId="29CCF36A"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Общая стоимость продукции с учетом НДС, руб.</w:t>
            </w:r>
          </w:p>
        </w:tc>
      </w:tr>
      <w:tr w:rsidR="00070F73" w:rsidRPr="00A05857" w14:paraId="66B10109" w14:textId="77777777" w:rsidTr="00E01919">
        <w:trPr>
          <w:trHeight w:val="362"/>
        </w:trPr>
        <w:tc>
          <w:tcPr>
            <w:tcW w:w="562" w:type="pct"/>
            <w:vAlign w:val="center"/>
          </w:tcPr>
          <w:p w14:paraId="24DE74DD"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 xml:space="preserve">1. </w:t>
            </w:r>
          </w:p>
        </w:tc>
        <w:tc>
          <w:tcPr>
            <w:tcW w:w="1443" w:type="pct"/>
            <w:vAlign w:val="center"/>
          </w:tcPr>
          <w:p w14:paraId="0535FB3C" w14:textId="77777777" w:rsidR="00070F73" w:rsidRPr="00A05857" w:rsidRDefault="00070F73" w:rsidP="00E01919">
            <w:pPr>
              <w:suppressAutoHyphens/>
              <w:spacing w:after="0"/>
              <w:jc w:val="both"/>
              <w:rPr>
                <w:rFonts w:ascii="Times New Roman" w:hAnsi="Times New Roman" w:cs="Times New Roman"/>
                <w:sz w:val="24"/>
                <w:szCs w:val="24"/>
              </w:rPr>
            </w:pPr>
            <w:proofErr w:type="spellStart"/>
            <w:r w:rsidRPr="00A05857">
              <w:rPr>
                <w:rFonts w:ascii="Times New Roman" w:hAnsi="Times New Roman" w:cs="Times New Roman"/>
                <w:sz w:val="24"/>
                <w:szCs w:val="24"/>
              </w:rPr>
              <w:t>Метилдиэтаноламин</w:t>
            </w:r>
            <w:proofErr w:type="spellEnd"/>
          </w:p>
          <w:p w14:paraId="02F3E213"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 xml:space="preserve">ТУ 2423-005-11159873-2010 с изм. № 1 </w:t>
            </w:r>
          </w:p>
        </w:tc>
        <w:tc>
          <w:tcPr>
            <w:tcW w:w="638" w:type="pct"/>
            <w:vAlign w:val="center"/>
          </w:tcPr>
          <w:p w14:paraId="6134ABFF"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 xml:space="preserve"> </w:t>
            </w:r>
          </w:p>
        </w:tc>
        <w:tc>
          <w:tcPr>
            <w:tcW w:w="506" w:type="pct"/>
            <w:vAlign w:val="center"/>
          </w:tcPr>
          <w:p w14:paraId="3CB73F37"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 xml:space="preserve"> </w:t>
            </w:r>
          </w:p>
        </w:tc>
        <w:tc>
          <w:tcPr>
            <w:tcW w:w="506" w:type="pct"/>
            <w:vAlign w:val="center"/>
          </w:tcPr>
          <w:p w14:paraId="5D00E8D6"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 xml:space="preserve"> </w:t>
            </w:r>
          </w:p>
        </w:tc>
        <w:tc>
          <w:tcPr>
            <w:tcW w:w="506" w:type="pct"/>
            <w:vAlign w:val="center"/>
          </w:tcPr>
          <w:p w14:paraId="06F13B01"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 xml:space="preserve"> </w:t>
            </w:r>
          </w:p>
        </w:tc>
        <w:tc>
          <w:tcPr>
            <w:tcW w:w="840" w:type="pct"/>
            <w:vAlign w:val="center"/>
          </w:tcPr>
          <w:p w14:paraId="6F713FFF"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 xml:space="preserve"> </w:t>
            </w:r>
          </w:p>
        </w:tc>
      </w:tr>
      <w:tr w:rsidR="00070F73" w:rsidRPr="00A05857" w14:paraId="6421B772" w14:textId="77777777" w:rsidTr="00E01919">
        <w:trPr>
          <w:trHeight w:val="362"/>
        </w:trPr>
        <w:tc>
          <w:tcPr>
            <w:tcW w:w="562" w:type="pct"/>
            <w:vAlign w:val="center"/>
          </w:tcPr>
          <w:p w14:paraId="2F81A996" w14:textId="77777777" w:rsidR="00070F73" w:rsidRPr="00A05857" w:rsidRDefault="00070F73" w:rsidP="00E01919">
            <w:pPr>
              <w:suppressAutoHyphens/>
              <w:spacing w:after="0"/>
              <w:jc w:val="both"/>
              <w:rPr>
                <w:rFonts w:ascii="Times New Roman" w:hAnsi="Times New Roman" w:cs="Times New Roman"/>
                <w:sz w:val="24"/>
                <w:szCs w:val="24"/>
              </w:rPr>
            </w:pPr>
          </w:p>
        </w:tc>
        <w:tc>
          <w:tcPr>
            <w:tcW w:w="1443" w:type="pct"/>
            <w:vAlign w:val="center"/>
          </w:tcPr>
          <w:p w14:paraId="1C53A7E0"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ИТОГО</w:t>
            </w:r>
          </w:p>
        </w:tc>
        <w:tc>
          <w:tcPr>
            <w:tcW w:w="638" w:type="pct"/>
            <w:vAlign w:val="center"/>
          </w:tcPr>
          <w:p w14:paraId="505C01AF" w14:textId="77777777" w:rsidR="00070F73" w:rsidRPr="00A05857" w:rsidRDefault="00070F73" w:rsidP="00E01919">
            <w:pPr>
              <w:suppressAutoHyphens/>
              <w:spacing w:after="0"/>
              <w:jc w:val="both"/>
              <w:rPr>
                <w:rFonts w:ascii="Times New Roman" w:hAnsi="Times New Roman" w:cs="Times New Roman"/>
                <w:sz w:val="24"/>
                <w:szCs w:val="24"/>
              </w:rPr>
            </w:pPr>
          </w:p>
        </w:tc>
        <w:tc>
          <w:tcPr>
            <w:tcW w:w="506" w:type="pct"/>
            <w:vAlign w:val="center"/>
          </w:tcPr>
          <w:p w14:paraId="74B97116" w14:textId="77777777" w:rsidR="00070F73" w:rsidRPr="00A05857" w:rsidRDefault="00070F73" w:rsidP="00E01919">
            <w:pPr>
              <w:suppressAutoHyphens/>
              <w:spacing w:after="0"/>
              <w:jc w:val="both"/>
              <w:rPr>
                <w:rFonts w:ascii="Times New Roman" w:hAnsi="Times New Roman" w:cs="Times New Roman"/>
                <w:sz w:val="24"/>
                <w:szCs w:val="24"/>
              </w:rPr>
            </w:pPr>
          </w:p>
        </w:tc>
        <w:tc>
          <w:tcPr>
            <w:tcW w:w="506" w:type="pct"/>
            <w:vAlign w:val="center"/>
          </w:tcPr>
          <w:p w14:paraId="09344305"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 xml:space="preserve"> </w:t>
            </w:r>
          </w:p>
        </w:tc>
        <w:tc>
          <w:tcPr>
            <w:tcW w:w="506" w:type="pct"/>
            <w:vAlign w:val="center"/>
          </w:tcPr>
          <w:p w14:paraId="34FBCB31"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 xml:space="preserve"> </w:t>
            </w:r>
          </w:p>
        </w:tc>
        <w:tc>
          <w:tcPr>
            <w:tcW w:w="840" w:type="pct"/>
            <w:vAlign w:val="center"/>
          </w:tcPr>
          <w:p w14:paraId="3AAEEF5E" w14:textId="77777777" w:rsidR="00070F73" w:rsidRPr="00A05857" w:rsidRDefault="00070F73" w:rsidP="00E01919">
            <w:pPr>
              <w:suppressAutoHyphens/>
              <w:spacing w:after="0"/>
              <w:jc w:val="both"/>
              <w:rPr>
                <w:rFonts w:ascii="Times New Roman" w:hAnsi="Times New Roman" w:cs="Times New Roman"/>
                <w:sz w:val="24"/>
                <w:szCs w:val="24"/>
              </w:rPr>
            </w:pPr>
            <w:r w:rsidRPr="00A05857">
              <w:rPr>
                <w:rFonts w:ascii="Times New Roman" w:hAnsi="Times New Roman" w:cs="Times New Roman"/>
                <w:sz w:val="24"/>
                <w:szCs w:val="24"/>
              </w:rPr>
              <w:t xml:space="preserve"> </w:t>
            </w:r>
          </w:p>
        </w:tc>
      </w:tr>
    </w:tbl>
    <w:p w14:paraId="7C87897F" w14:textId="77777777" w:rsidR="00070F73" w:rsidRPr="00A05857" w:rsidRDefault="00070F73" w:rsidP="00070F73">
      <w:pPr>
        <w:pStyle w:val="a7"/>
        <w:numPr>
          <w:ilvl w:val="0"/>
          <w:numId w:val="4"/>
        </w:numPr>
        <w:suppressAutoHyphens/>
        <w:spacing w:before="240" w:after="0" w:line="240" w:lineRule="auto"/>
        <w:ind w:left="851" w:hanging="851"/>
        <w:contextualSpacing w:val="0"/>
        <w:jc w:val="both"/>
        <w:rPr>
          <w:rFonts w:ascii="Times New Roman" w:hAnsi="Times New Roman" w:cs="Times New Roman"/>
          <w:sz w:val="24"/>
          <w:szCs w:val="24"/>
        </w:rPr>
      </w:pPr>
      <w:r w:rsidRPr="00A05857">
        <w:rPr>
          <w:rFonts w:ascii="Times New Roman" w:hAnsi="Times New Roman" w:cs="Times New Roman"/>
          <w:sz w:val="24"/>
          <w:szCs w:val="24"/>
        </w:rPr>
        <w:t>Стоимость продукции, поставляемой по настоящей Спецификации, составляет – ___________________ в том числе НДС (20%) __________________________.</w:t>
      </w:r>
    </w:p>
    <w:p w14:paraId="76B2BB5A" w14:textId="77777777" w:rsidR="00070F73" w:rsidRPr="00A05857" w:rsidRDefault="00070F73" w:rsidP="00070F73">
      <w:pPr>
        <w:pStyle w:val="a7"/>
        <w:numPr>
          <w:ilvl w:val="0"/>
          <w:numId w:val="4"/>
        </w:numPr>
        <w:suppressAutoHyphens/>
        <w:spacing w:before="240" w:after="0" w:line="240" w:lineRule="auto"/>
        <w:ind w:left="851" w:hanging="851"/>
        <w:contextualSpacing w:val="0"/>
        <w:jc w:val="both"/>
        <w:rPr>
          <w:rFonts w:ascii="Times New Roman" w:hAnsi="Times New Roman" w:cs="Times New Roman"/>
          <w:sz w:val="24"/>
          <w:szCs w:val="24"/>
        </w:rPr>
      </w:pPr>
      <w:r w:rsidRPr="00A05857">
        <w:rPr>
          <w:rFonts w:ascii="Times New Roman" w:hAnsi="Times New Roman" w:cs="Times New Roman"/>
          <w:sz w:val="24"/>
          <w:szCs w:val="24"/>
        </w:rPr>
        <w:t xml:space="preserve">Цена продукции включает в себя: </w:t>
      </w:r>
      <w:r>
        <w:rPr>
          <w:rFonts w:ascii="Times New Roman" w:hAnsi="Times New Roman" w:cs="Times New Roman"/>
          <w:sz w:val="24"/>
          <w:szCs w:val="24"/>
        </w:rPr>
        <w:t>стоимость продукции. У</w:t>
      </w:r>
      <w:r w:rsidRPr="00A05857">
        <w:rPr>
          <w:rFonts w:ascii="Times New Roman" w:hAnsi="Times New Roman" w:cs="Times New Roman"/>
          <w:sz w:val="24"/>
          <w:szCs w:val="24"/>
        </w:rPr>
        <w:t>слуги налива, стоимость тары (металлические бочки, установленные на поддоны) и транспортные расходы</w:t>
      </w:r>
      <w:r>
        <w:rPr>
          <w:rFonts w:ascii="Times New Roman" w:hAnsi="Times New Roman" w:cs="Times New Roman"/>
          <w:sz w:val="24"/>
          <w:szCs w:val="24"/>
        </w:rPr>
        <w:t xml:space="preserve"> могут оплачиваться отдельно, в зависимости от условий договора</w:t>
      </w:r>
      <w:r w:rsidRPr="00A05857">
        <w:rPr>
          <w:rFonts w:ascii="Times New Roman" w:hAnsi="Times New Roman" w:cs="Times New Roman"/>
          <w:sz w:val="24"/>
          <w:szCs w:val="24"/>
        </w:rPr>
        <w:t xml:space="preserve">. </w:t>
      </w:r>
    </w:p>
    <w:p w14:paraId="41CA7364" w14:textId="77777777" w:rsidR="00070F73" w:rsidRPr="00A05857" w:rsidRDefault="00070F73" w:rsidP="00070F73">
      <w:pPr>
        <w:pStyle w:val="a7"/>
        <w:numPr>
          <w:ilvl w:val="0"/>
          <w:numId w:val="4"/>
        </w:numPr>
        <w:suppressAutoHyphens/>
        <w:spacing w:before="240" w:after="0" w:line="240" w:lineRule="auto"/>
        <w:ind w:left="851" w:hanging="851"/>
        <w:contextualSpacing w:val="0"/>
        <w:jc w:val="both"/>
        <w:rPr>
          <w:rFonts w:ascii="Times New Roman" w:hAnsi="Times New Roman" w:cs="Times New Roman"/>
          <w:sz w:val="24"/>
          <w:szCs w:val="24"/>
        </w:rPr>
      </w:pPr>
      <w:r w:rsidRPr="00A05857">
        <w:rPr>
          <w:rFonts w:ascii="Times New Roman" w:hAnsi="Times New Roman" w:cs="Times New Roman"/>
          <w:sz w:val="24"/>
          <w:szCs w:val="24"/>
        </w:rPr>
        <w:t>Условия оплаты: _______________________________________</w:t>
      </w:r>
    </w:p>
    <w:p w14:paraId="0EB99B5F" w14:textId="77777777" w:rsidR="00070F73" w:rsidRPr="00A05857" w:rsidRDefault="00070F73" w:rsidP="00070F73">
      <w:pPr>
        <w:pStyle w:val="a7"/>
        <w:numPr>
          <w:ilvl w:val="0"/>
          <w:numId w:val="4"/>
        </w:numPr>
        <w:suppressAutoHyphens/>
        <w:spacing w:before="240" w:after="0" w:line="240" w:lineRule="auto"/>
        <w:ind w:left="851" w:hanging="851"/>
        <w:contextualSpacing w:val="0"/>
        <w:jc w:val="both"/>
        <w:rPr>
          <w:rFonts w:ascii="Times New Roman" w:hAnsi="Times New Roman" w:cs="Times New Roman"/>
          <w:sz w:val="24"/>
          <w:szCs w:val="24"/>
        </w:rPr>
      </w:pPr>
      <w:r w:rsidRPr="00A05857">
        <w:rPr>
          <w:rFonts w:ascii="Times New Roman" w:hAnsi="Times New Roman" w:cs="Times New Roman"/>
          <w:sz w:val="24"/>
          <w:szCs w:val="24"/>
        </w:rPr>
        <w:t>Условия поставки: ____________________________________________</w:t>
      </w:r>
    </w:p>
    <w:p w14:paraId="018A4F67" w14:textId="77777777" w:rsidR="00070F73" w:rsidRPr="00A05857" w:rsidRDefault="00070F73" w:rsidP="00070F73">
      <w:pPr>
        <w:pStyle w:val="a7"/>
        <w:numPr>
          <w:ilvl w:val="0"/>
          <w:numId w:val="4"/>
        </w:numPr>
        <w:suppressAutoHyphens/>
        <w:spacing w:before="240" w:after="0" w:line="240" w:lineRule="auto"/>
        <w:ind w:left="851" w:hanging="851"/>
        <w:contextualSpacing w:val="0"/>
        <w:jc w:val="both"/>
        <w:rPr>
          <w:rFonts w:ascii="Times New Roman" w:hAnsi="Times New Roman" w:cs="Times New Roman"/>
          <w:sz w:val="24"/>
          <w:szCs w:val="24"/>
        </w:rPr>
      </w:pPr>
      <w:r w:rsidRPr="00A05857">
        <w:rPr>
          <w:rFonts w:ascii="Times New Roman" w:hAnsi="Times New Roman" w:cs="Times New Roman"/>
          <w:sz w:val="24"/>
          <w:szCs w:val="24"/>
        </w:rPr>
        <w:t>Период поставки: __________________________</w:t>
      </w:r>
    </w:p>
    <w:p w14:paraId="3214C543" w14:textId="77777777" w:rsidR="00070F73" w:rsidRPr="0075013F" w:rsidRDefault="00070F73" w:rsidP="00070F73">
      <w:pPr>
        <w:pStyle w:val="a7"/>
        <w:numPr>
          <w:ilvl w:val="0"/>
          <w:numId w:val="4"/>
        </w:numPr>
        <w:suppressAutoHyphens/>
        <w:spacing w:before="240" w:after="0" w:line="240" w:lineRule="auto"/>
        <w:ind w:left="851" w:hanging="851"/>
        <w:contextualSpacing w:val="0"/>
        <w:jc w:val="both"/>
        <w:rPr>
          <w:rFonts w:ascii="Times New Roman" w:hAnsi="Times New Roman" w:cs="Times New Roman"/>
          <w:sz w:val="24"/>
          <w:szCs w:val="24"/>
        </w:rPr>
      </w:pPr>
      <w:r w:rsidRPr="0075013F">
        <w:rPr>
          <w:rFonts w:ascii="Times New Roman" w:hAnsi="Times New Roman" w:cs="Times New Roman"/>
          <w:sz w:val="24"/>
          <w:szCs w:val="24"/>
        </w:rPr>
        <w:t xml:space="preserve">Грузоотправитель: [АО «Химсорбент», 606000, Российская Федерация, Нижегородская обл., </w:t>
      </w:r>
      <w:proofErr w:type="spellStart"/>
      <w:r w:rsidRPr="0075013F">
        <w:rPr>
          <w:rFonts w:ascii="Times New Roman" w:hAnsi="Times New Roman" w:cs="Times New Roman"/>
          <w:sz w:val="24"/>
          <w:szCs w:val="24"/>
        </w:rPr>
        <w:t>г.о</w:t>
      </w:r>
      <w:proofErr w:type="spellEnd"/>
      <w:r w:rsidRPr="0075013F">
        <w:rPr>
          <w:rFonts w:ascii="Times New Roman" w:hAnsi="Times New Roman" w:cs="Times New Roman"/>
          <w:sz w:val="24"/>
          <w:szCs w:val="24"/>
        </w:rPr>
        <w:t xml:space="preserve">. город Дзержинск, г. Дзержинск, Портовое шоссе, дом 15Л, каб.24.] либо [ООО «Монамин», 606000, Российская Федерация, Нижегородская обл., </w:t>
      </w:r>
      <w:proofErr w:type="spellStart"/>
      <w:r w:rsidRPr="0075013F">
        <w:rPr>
          <w:rFonts w:ascii="Times New Roman" w:hAnsi="Times New Roman" w:cs="Times New Roman"/>
          <w:sz w:val="24"/>
          <w:szCs w:val="24"/>
        </w:rPr>
        <w:t>г.о</w:t>
      </w:r>
      <w:proofErr w:type="spellEnd"/>
      <w:r w:rsidRPr="0075013F">
        <w:rPr>
          <w:rFonts w:ascii="Times New Roman" w:hAnsi="Times New Roman" w:cs="Times New Roman"/>
          <w:sz w:val="24"/>
          <w:szCs w:val="24"/>
        </w:rPr>
        <w:t>. город Дзержинск, г. Дзержинск, Портовое шоссе, дом 9Г, пом. 17]</w:t>
      </w:r>
    </w:p>
    <w:p w14:paraId="61E06093" w14:textId="77777777" w:rsidR="00070F73" w:rsidRPr="00A05857" w:rsidRDefault="00070F73" w:rsidP="00070F73">
      <w:pPr>
        <w:pStyle w:val="a7"/>
        <w:numPr>
          <w:ilvl w:val="0"/>
          <w:numId w:val="4"/>
        </w:numPr>
        <w:suppressAutoHyphens/>
        <w:spacing w:before="240" w:after="0" w:line="240" w:lineRule="auto"/>
        <w:ind w:left="851" w:hanging="851"/>
        <w:contextualSpacing w:val="0"/>
        <w:jc w:val="both"/>
        <w:rPr>
          <w:rFonts w:ascii="Times New Roman" w:hAnsi="Times New Roman" w:cs="Times New Roman"/>
          <w:sz w:val="24"/>
          <w:szCs w:val="24"/>
        </w:rPr>
      </w:pPr>
      <w:r w:rsidRPr="00A05857">
        <w:rPr>
          <w:rFonts w:ascii="Times New Roman" w:hAnsi="Times New Roman" w:cs="Times New Roman"/>
          <w:sz w:val="24"/>
          <w:szCs w:val="24"/>
        </w:rPr>
        <w:t>Грузополучатель: ________________________________________</w:t>
      </w:r>
    </w:p>
    <w:p w14:paraId="77E5C672" w14:textId="77777777" w:rsidR="00070F73" w:rsidRPr="00A05857" w:rsidRDefault="00070F73" w:rsidP="00070F73">
      <w:pPr>
        <w:pStyle w:val="a7"/>
        <w:numPr>
          <w:ilvl w:val="0"/>
          <w:numId w:val="4"/>
        </w:numPr>
        <w:suppressAutoHyphens/>
        <w:spacing w:before="240" w:after="0" w:line="240" w:lineRule="auto"/>
        <w:ind w:left="851" w:hanging="851"/>
        <w:contextualSpacing w:val="0"/>
        <w:jc w:val="both"/>
        <w:rPr>
          <w:rFonts w:ascii="Times New Roman" w:hAnsi="Times New Roman" w:cs="Times New Roman"/>
          <w:sz w:val="24"/>
          <w:szCs w:val="24"/>
        </w:rPr>
      </w:pPr>
      <w:r w:rsidRPr="00A05857">
        <w:rPr>
          <w:rFonts w:ascii="Times New Roman" w:hAnsi="Times New Roman" w:cs="Times New Roman"/>
          <w:sz w:val="24"/>
          <w:szCs w:val="24"/>
        </w:rPr>
        <w:t>Грузополучатель обязуется возвратить порожний/груженый контейнер на согласованный терминал до 24 часов дня, следующего за днем вывоза контейнера со станции (терминала). За каждые сутки превышения указанного срока Грузополучатель оплачивает штраф, согласно предъявленных перевозчиком подтверждающих документов. При этом неполные сутки учитываются как полные. Расходы на станции назначения, в том числе расходы по доставке контейнера на склад Грузополучателя и возврат порожнего контейнера на терминал станции прибытия Покупатель осуществляет за свой счет.</w:t>
      </w:r>
    </w:p>
    <w:p w14:paraId="44FB003F" w14:textId="77777777" w:rsidR="00070F73" w:rsidRPr="00A05857" w:rsidRDefault="00070F73" w:rsidP="00070F73">
      <w:pPr>
        <w:pStyle w:val="a7"/>
        <w:numPr>
          <w:ilvl w:val="0"/>
          <w:numId w:val="4"/>
        </w:numPr>
        <w:suppressAutoHyphens/>
        <w:spacing w:before="240" w:after="0" w:line="240" w:lineRule="auto"/>
        <w:ind w:left="851" w:hanging="851"/>
        <w:contextualSpacing w:val="0"/>
        <w:jc w:val="both"/>
        <w:rPr>
          <w:rFonts w:ascii="Times New Roman" w:hAnsi="Times New Roman" w:cs="Times New Roman"/>
          <w:sz w:val="24"/>
          <w:szCs w:val="24"/>
        </w:rPr>
      </w:pPr>
      <w:r w:rsidRPr="00A05857">
        <w:rPr>
          <w:rFonts w:ascii="Times New Roman" w:hAnsi="Times New Roman" w:cs="Times New Roman"/>
          <w:sz w:val="24"/>
          <w:szCs w:val="24"/>
        </w:rPr>
        <w:lastRenderedPageBreak/>
        <w:t xml:space="preserve">Особые условия: </w:t>
      </w:r>
      <w:proofErr w:type="spellStart"/>
      <w:r w:rsidRPr="00A05857">
        <w:rPr>
          <w:rFonts w:ascii="Times New Roman" w:hAnsi="Times New Roman" w:cs="Times New Roman"/>
          <w:sz w:val="24"/>
          <w:szCs w:val="24"/>
        </w:rPr>
        <w:t>Метилдиэтаноламин</w:t>
      </w:r>
      <w:proofErr w:type="spellEnd"/>
      <w:r w:rsidRPr="00A05857">
        <w:rPr>
          <w:rFonts w:ascii="Times New Roman" w:hAnsi="Times New Roman" w:cs="Times New Roman"/>
          <w:sz w:val="24"/>
          <w:szCs w:val="24"/>
        </w:rPr>
        <w:t>, поставляемый по настоящей спецификации, включен в Список химикатов, оборудования и технологий, которые могут быть использованы при создании химического оружия и в отношении которых установлен экспортный контроль, утвержденный постановлением Правительства Российской Федерации от 16 июля 2022 г. № 1284.</w:t>
      </w:r>
    </w:p>
    <w:p w14:paraId="6C453C0A" w14:textId="77777777" w:rsidR="00070F73" w:rsidRPr="00A05857" w:rsidRDefault="00070F73" w:rsidP="00070F73">
      <w:pPr>
        <w:pStyle w:val="a7"/>
        <w:numPr>
          <w:ilvl w:val="0"/>
          <w:numId w:val="4"/>
        </w:numPr>
        <w:suppressAutoHyphens/>
        <w:spacing w:before="240" w:after="0" w:line="240" w:lineRule="auto"/>
        <w:ind w:left="851" w:hanging="851"/>
        <w:contextualSpacing w:val="0"/>
        <w:jc w:val="both"/>
        <w:rPr>
          <w:rFonts w:ascii="Times New Roman" w:hAnsi="Times New Roman" w:cs="Times New Roman"/>
          <w:sz w:val="24"/>
          <w:szCs w:val="24"/>
        </w:rPr>
      </w:pPr>
      <w:r w:rsidRPr="00A05857">
        <w:rPr>
          <w:rFonts w:ascii="Times New Roman" w:hAnsi="Times New Roman" w:cs="Times New Roman"/>
          <w:sz w:val="24"/>
          <w:szCs w:val="24"/>
        </w:rPr>
        <w:t>Вывоз продукции из Российской Федерации и передача иностранным юридическим и физическим лицам, международным организациям или представителям этих организаций любым способом осуществляется в соответствии с Постановлением Правительства РФ от 24.09.2001 № 686 «Об утверждении Положения об осуществлении контроля за внешнеэкономической деятельностью в отношении химикатов, оборудования и технологий, которые могут быть использованы при создании химического оружия».</w:t>
      </w:r>
    </w:p>
    <w:p w14:paraId="371D2C97" w14:textId="77777777" w:rsidR="00070F73" w:rsidRPr="00A05857" w:rsidRDefault="00070F73" w:rsidP="00070F73">
      <w:pPr>
        <w:pStyle w:val="a7"/>
        <w:numPr>
          <w:ilvl w:val="0"/>
          <w:numId w:val="4"/>
        </w:numPr>
        <w:suppressAutoHyphens/>
        <w:spacing w:before="240" w:after="0" w:line="240" w:lineRule="auto"/>
        <w:ind w:left="851" w:hanging="851"/>
        <w:contextualSpacing w:val="0"/>
        <w:jc w:val="both"/>
        <w:rPr>
          <w:rFonts w:ascii="Times New Roman" w:hAnsi="Times New Roman" w:cs="Times New Roman"/>
          <w:sz w:val="24"/>
          <w:szCs w:val="24"/>
        </w:rPr>
      </w:pPr>
      <w:r w:rsidRPr="00A05857">
        <w:rPr>
          <w:rFonts w:ascii="Times New Roman" w:hAnsi="Times New Roman" w:cs="Times New Roman"/>
          <w:sz w:val="24"/>
          <w:szCs w:val="24"/>
        </w:rPr>
        <w:t xml:space="preserve">Спецификация составлена в 2-х экземплярах, по одному для каждой из Сторон, и является неотъемлемой частью Договора поставки № ______________ от _____________________ </w:t>
      </w:r>
    </w:p>
    <w:p w14:paraId="7544787D" w14:textId="77777777" w:rsidR="00070F73" w:rsidRPr="00A05857" w:rsidRDefault="00070F73" w:rsidP="00070F73">
      <w:pPr>
        <w:suppressAutoHyphens/>
        <w:spacing w:after="0"/>
        <w:jc w:val="both"/>
        <w:rPr>
          <w:rFonts w:ascii="Times New Roman" w:hAnsi="Times New Roman" w:cs="Times New Roman"/>
          <w:sz w:val="24"/>
          <w:szCs w:val="24"/>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820"/>
      </w:tblGrid>
      <w:tr w:rsidR="00070F73" w:rsidRPr="00A05857" w14:paraId="079D1398" w14:textId="77777777" w:rsidTr="00E01919">
        <w:tc>
          <w:tcPr>
            <w:tcW w:w="2424" w:type="pct"/>
          </w:tcPr>
          <w:p w14:paraId="5ECF593B" w14:textId="77777777" w:rsidR="00070F73" w:rsidRPr="00A05857" w:rsidRDefault="00070F73" w:rsidP="00E01919">
            <w:pPr>
              <w:suppressAutoHyphens/>
              <w:jc w:val="both"/>
              <w:rPr>
                <w:rFonts w:ascii="Times New Roman" w:hAnsi="Times New Roman"/>
                <w:sz w:val="24"/>
                <w:szCs w:val="24"/>
              </w:rPr>
            </w:pPr>
            <w:r w:rsidRPr="00A05857">
              <w:rPr>
                <w:rFonts w:ascii="Times New Roman" w:hAnsi="Times New Roman"/>
                <w:sz w:val="24"/>
                <w:szCs w:val="24"/>
              </w:rPr>
              <w:t xml:space="preserve">Поставщик: </w:t>
            </w:r>
          </w:p>
          <w:p w14:paraId="539F1628" w14:textId="77777777" w:rsidR="00070F73" w:rsidRPr="00A05857" w:rsidRDefault="00070F73" w:rsidP="00E01919">
            <w:pPr>
              <w:suppressAutoHyphens/>
              <w:jc w:val="both"/>
              <w:rPr>
                <w:rFonts w:ascii="Times New Roman" w:hAnsi="Times New Roman"/>
                <w:sz w:val="24"/>
                <w:szCs w:val="24"/>
              </w:rPr>
            </w:pPr>
            <w:r w:rsidRPr="00A05857">
              <w:rPr>
                <w:rFonts w:ascii="Times New Roman" w:hAnsi="Times New Roman"/>
                <w:sz w:val="24"/>
                <w:szCs w:val="24"/>
              </w:rPr>
              <w:t xml:space="preserve"> Общество с ограниченной ответственностью "Синтез ОКА" </w:t>
            </w:r>
          </w:p>
          <w:p w14:paraId="1921E1B0" w14:textId="77777777" w:rsidR="00070F73" w:rsidRPr="00A05857" w:rsidRDefault="00070F73" w:rsidP="00E01919">
            <w:pPr>
              <w:suppressAutoHyphens/>
              <w:jc w:val="both"/>
              <w:rPr>
                <w:rFonts w:ascii="Times New Roman" w:hAnsi="Times New Roman"/>
                <w:sz w:val="24"/>
                <w:szCs w:val="24"/>
              </w:rPr>
            </w:pPr>
            <w:r w:rsidRPr="00A05857">
              <w:rPr>
                <w:rFonts w:ascii="Times New Roman" w:hAnsi="Times New Roman"/>
                <w:sz w:val="24"/>
                <w:szCs w:val="24"/>
              </w:rPr>
              <w:t xml:space="preserve"> </w:t>
            </w:r>
          </w:p>
          <w:p w14:paraId="43DBD8A8" w14:textId="77777777" w:rsidR="00070F73" w:rsidRPr="00A05857" w:rsidRDefault="00070F73" w:rsidP="00E01919">
            <w:pPr>
              <w:suppressAutoHyphens/>
              <w:jc w:val="both"/>
              <w:rPr>
                <w:rFonts w:ascii="Times New Roman" w:hAnsi="Times New Roman"/>
                <w:sz w:val="24"/>
                <w:szCs w:val="24"/>
              </w:rPr>
            </w:pPr>
          </w:p>
          <w:p w14:paraId="641375F4" w14:textId="77777777" w:rsidR="00070F73" w:rsidRPr="00A05857" w:rsidRDefault="00070F73" w:rsidP="00E01919">
            <w:pPr>
              <w:suppressAutoHyphens/>
              <w:jc w:val="both"/>
              <w:rPr>
                <w:rFonts w:ascii="Times New Roman" w:hAnsi="Times New Roman"/>
                <w:sz w:val="24"/>
                <w:szCs w:val="24"/>
              </w:rPr>
            </w:pPr>
          </w:p>
          <w:p w14:paraId="59A0F212" w14:textId="77777777" w:rsidR="00070F73" w:rsidRPr="00A05857" w:rsidRDefault="00070F73" w:rsidP="00E01919">
            <w:pPr>
              <w:suppressAutoHyphens/>
              <w:jc w:val="both"/>
              <w:rPr>
                <w:rFonts w:ascii="Times New Roman" w:hAnsi="Times New Roman"/>
                <w:sz w:val="24"/>
                <w:szCs w:val="24"/>
              </w:rPr>
            </w:pPr>
          </w:p>
        </w:tc>
        <w:tc>
          <w:tcPr>
            <w:tcW w:w="2576" w:type="pct"/>
          </w:tcPr>
          <w:p w14:paraId="0E7393FA" w14:textId="77777777" w:rsidR="00070F73" w:rsidRPr="00A05857" w:rsidRDefault="00070F73" w:rsidP="00E01919">
            <w:pPr>
              <w:suppressAutoHyphens/>
              <w:jc w:val="both"/>
              <w:rPr>
                <w:rFonts w:ascii="Times New Roman" w:hAnsi="Times New Roman"/>
                <w:sz w:val="24"/>
                <w:szCs w:val="24"/>
              </w:rPr>
            </w:pPr>
            <w:r w:rsidRPr="00A05857">
              <w:rPr>
                <w:rFonts w:ascii="Times New Roman" w:hAnsi="Times New Roman"/>
                <w:sz w:val="24"/>
                <w:szCs w:val="24"/>
              </w:rPr>
              <w:t xml:space="preserve">Покупатель: </w:t>
            </w:r>
          </w:p>
          <w:p w14:paraId="0300A5D5" w14:textId="77777777" w:rsidR="00070F73" w:rsidRPr="00A05857" w:rsidRDefault="00070F73" w:rsidP="00E01919">
            <w:pPr>
              <w:suppressAutoHyphens/>
              <w:jc w:val="both"/>
              <w:rPr>
                <w:rFonts w:ascii="Times New Roman" w:hAnsi="Times New Roman"/>
                <w:sz w:val="24"/>
                <w:szCs w:val="24"/>
              </w:rPr>
            </w:pPr>
            <w:r w:rsidRPr="00A05857">
              <w:rPr>
                <w:rFonts w:ascii="Times New Roman" w:hAnsi="Times New Roman"/>
                <w:sz w:val="24"/>
                <w:szCs w:val="24"/>
              </w:rPr>
              <w:t xml:space="preserve"> </w:t>
            </w:r>
          </w:p>
          <w:p w14:paraId="4AE67ED8" w14:textId="77777777" w:rsidR="00070F73" w:rsidRPr="00A05857" w:rsidRDefault="00070F73" w:rsidP="00E01919">
            <w:pPr>
              <w:suppressAutoHyphens/>
              <w:jc w:val="both"/>
              <w:rPr>
                <w:rFonts w:ascii="Times New Roman" w:hAnsi="Times New Roman"/>
                <w:sz w:val="24"/>
                <w:szCs w:val="24"/>
              </w:rPr>
            </w:pPr>
            <w:r w:rsidRPr="00A05857">
              <w:rPr>
                <w:rFonts w:ascii="Times New Roman" w:hAnsi="Times New Roman"/>
                <w:sz w:val="24"/>
                <w:szCs w:val="24"/>
              </w:rPr>
              <w:t xml:space="preserve"> </w:t>
            </w:r>
          </w:p>
        </w:tc>
      </w:tr>
      <w:tr w:rsidR="00070F73" w:rsidRPr="00A05857" w14:paraId="5922E129" w14:textId="77777777" w:rsidTr="00E01919">
        <w:tc>
          <w:tcPr>
            <w:tcW w:w="2424" w:type="pct"/>
          </w:tcPr>
          <w:p w14:paraId="300560A6" w14:textId="77777777" w:rsidR="00070F73" w:rsidRPr="00A05857" w:rsidRDefault="00070F73" w:rsidP="00E01919">
            <w:pPr>
              <w:suppressAutoHyphens/>
              <w:jc w:val="both"/>
              <w:rPr>
                <w:rFonts w:ascii="Times New Roman" w:hAnsi="Times New Roman"/>
                <w:sz w:val="24"/>
                <w:szCs w:val="24"/>
              </w:rPr>
            </w:pPr>
            <w:r w:rsidRPr="00A05857">
              <w:rPr>
                <w:rFonts w:ascii="Times New Roman" w:hAnsi="Times New Roman"/>
                <w:sz w:val="24"/>
                <w:szCs w:val="24"/>
              </w:rPr>
              <w:t>/ ____________________ /</w:t>
            </w:r>
          </w:p>
        </w:tc>
        <w:tc>
          <w:tcPr>
            <w:tcW w:w="2576" w:type="pct"/>
          </w:tcPr>
          <w:p w14:paraId="59597D25" w14:textId="77777777" w:rsidR="00070F73" w:rsidRPr="00A05857" w:rsidRDefault="00070F73" w:rsidP="00E01919">
            <w:pPr>
              <w:suppressAutoHyphens/>
              <w:jc w:val="both"/>
              <w:rPr>
                <w:rFonts w:ascii="Times New Roman" w:hAnsi="Times New Roman"/>
                <w:sz w:val="24"/>
                <w:szCs w:val="24"/>
              </w:rPr>
            </w:pPr>
            <w:r w:rsidRPr="00A05857">
              <w:rPr>
                <w:rFonts w:ascii="Times New Roman" w:hAnsi="Times New Roman"/>
                <w:sz w:val="24"/>
                <w:szCs w:val="24"/>
              </w:rPr>
              <w:t>/ ______________ /</w:t>
            </w:r>
          </w:p>
        </w:tc>
      </w:tr>
    </w:tbl>
    <w:p w14:paraId="4E6AAEE7" w14:textId="62EC40CC" w:rsidR="00070F73" w:rsidRPr="00070F73" w:rsidRDefault="00070F73" w:rsidP="00070F73">
      <w:pPr>
        <w:suppressAutoHyphens/>
        <w:rPr>
          <w:rFonts w:ascii="Times New Roman" w:hAnsi="Times New Roman" w:cs="Times New Roman"/>
          <w:sz w:val="24"/>
          <w:szCs w:val="24"/>
        </w:rPr>
      </w:pPr>
    </w:p>
    <w:sectPr w:rsidR="00070F73" w:rsidRPr="00070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YaHei Light">
    <w:panose1 w:val="020B0502040204020203"/>
    <w:charset w:val="86"/>
    <w:family w:val="swiss"/>
    <w:pitch w:val="variable"/>
    <w:sig w:usb0="80000287" w:usb1="2ACF001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BAC42A4"/>
    <w:multiLevelType w:val="multilevel"/>
    <w:tmpl w:val="BD0E5700"/>
    <w:lvl w:ilvl="0">
      <w:start w:val="1"/>
      <w:numFmt w:val="decimal"/>
      <w:lvlText w:val="%1."/>
      <w:lvlJc w:val="left"/>
      <w:pPr>
        <w:ind w:left="435" w:hanging="435"/>
      </w:pPr>
      <w:rPr>
        <w:rFonts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86" w:hanging="720"/>
      </w:pPr>
      <w:rPr>
        <w:rFonts w:cs="Times New Roman" w:hint="default"/>
      </w:rPr>
    </w:lvl>
    <w:lvl w:ilvl="3">
      <w:start w:val="1"/>
      <w:numFmt w:val="decimal"/>
      <w:lvlText w:val="%1.%2.%3.%4."/>
      <w:lvlJc w:val="left"/>
      <w:pPr>
        <w:ind w:left="819" w:hanging="720"/>
      </w:pPr>
      <w:rPr>
        <w:rFonts w:cs="Times New Roman" w:hint="default"/>
      </w:rPr>
    </w:lvl>
    <w:lvl w:ilvl="4">
      <w:start w:val="1"/>
      <w:numFmt w:val="decimal"/>
      <w:lvlText w:val="%1.%2.%3.%4.%5."/>
      <w:lvlJc w:val="left"/>
      <w:pPr>
        <w:ind w:left="1212" w:hanging="1080"/>
      </w:pPr>
      <w:rPr>
        <w:rFonts w:cs="Times New Roman" w:hint="default"/>
      </w:rPr>
    </w:lvl>
    <w:lvl w:ilvl="5">
      <w:start w:val="1"/>
      <w:numFmt w:val="decimal"/>
      <w:lvlText w:val="%1.%2.%3.%4.%5.%6."/>
      <w:lvlJc w:val="left"/>
      <w:pPr>
        <w:ind w:left="1245" w:hanging="1080"/>
      </w:pPr>
      <w:rPr>
        <w:rFonts w:cs="Times New Roman" w:hint="default"/>
      </w:rPr>
    </w:lvl>
    <w:lvl w:ilvl="6">
      <w:start w:val="1"/>
      <w:numFmt w:val="decimal"/>
      <w:lvlText w:val="%1.%2.%3.%4.%5.%6.%7."/>
      <w:lvlJc w:val="left"/>
      <w:pPr>
        <w:ind w:left="1638" w:hanging="1440"/>
      </w:pPr>
      <w:rPr>
        <w:rFonts w:cs="Times New Roman" w:hint="default"/>
      </w:rPr>
    </w:lvl>
    <w:lvl w:ilvl="7">
      <w:start w:val="1"/>
      <w:numFmt w:val="decimal"/>
      <w:lvlText w:val="%1.%2.%3.%4.%5.%6.%7.%8."/>
      <w:lvlJc w:val="left"/>
      <w:pPr>
        <w:ind w:left="1671" w:hanging="1440"/>
      </w:pPr>
      <w:rPr>
        <w:rFonts w:cs="Times New Roman" w:hint="default"/>
      </w:rPr>
    </w:lvl>
    <w:lvl w:ilvl="8">
      <w:start w:val="1"/>
      <w:numFmt w:val="decimal"/>
      <w:lvlText w:val="%1.%2.%3.%4.%5.%6.%7.%8.%9."/>
      <w:lvlJc w:val="left"/>
      <w:pPr>
        <w:ind w:left="2064" w:hanging="1800"/>
      </w:pPr>
      <w:rPr>
        <w:rFonts w:cs="Times New Roman" w:hint="default"/>
      </w:rPr>
    </w:lvl>
  </w:abstractNum>
  <w:abstractNum w:abstractNumId="2" w15:restartNumberingAfterBreak="0">
    <w:nsid w:val="5E2752C3"/>
    <w:multiLevelType w:val="hybridMultilevel"/>
    <w:tmpl w:val="8A2C2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413A12"/>
    <w:multiLevelType w:val="multilevel"/>
    <w:tmpl w:val="AA56383C"/>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b w:val="0"/>
        <w:bCs w:val="0"/>
      </w:rPr>
    </w:lvl>
    <w:lvl w:ilvl="2">
      <w:start w:val="1"/>
      <w:numFmt w:val="decimal"/>
      <w:lvlText w:val="%1.%2.%3."/>
      <w:lvlJc w:val="left"/>
      <w:pPr>
        <w:ind w:left="786" w:hanging="720"/>
      </w:pPr>
      <w:rPr>
        <w:rFonts w:cs="Times New Roman" w:hint="default"/>
      </w:rPr>
    </w:lvl>
    <w:lvl w:ilvl="3">
      <w:start w:val="1"/>
      <w:numFmt w:val="decimal"/>
      <w:lvlText w:val="%1.%2.%3.%4."/>
      <w:lvlJc w:val="left"/>
      <w:pPr>
        <w:ind w:left="819" w:hanging="720"/>
      </w:pPr>
      <w:rPr>
        <w:rFonts w:cs="Times New Roman" w:hint="default"/>
      </w:rPr>
    </w:lvl>
    <w:lvl w:ilvl="4">
      <w:start w:val="1"/>
      <w:numFmt w:val="decimal"/>
      <w:lvlText w:val="%1.%2.%3.%4.%5."/>
      <w:lvlJc w:val="left"/>
      <w:pPr>
        <w:ind w:left="1212" w:hanging="1080"/>
      </w:pPr>
      <w:rPr>
        <w:rFonts w:cs="Times New Roman" w:hint="default"/>
      </w:rPr>
    </w:lvl>
    <w:lvl w:ilvl="5">
      <w:start w:val="1"/>
      <w:numFmt w:val="decimal"/>
      <w:lvlText w:val="%1.%2.%3.%4.%5.%6."/>
      <w:lvlJc w:val="left"/>
      <w:pPr>
        <w:ind w:left="1245" w:hanging="1080"/>
      </w:pPr>
      <w:rPr>
        <w:rFonts w:cs="Times New Roman" w:hint="default"/>
      </w:rPr>
    </w:lvl>
    <w:lvl w:ilvl="6">
      <w:start w:val="1"/>
      <w:numFmt w:val="decimal"/>
      <w:lvlText w:val="%1.%2.%3.%4.%5.%6.%7."/>
      <w:lvlJc w:val="left"/>
      <w:pPr>
        <w:ind w:left="1638" w:hanging="1440"/>
      </w:pPr>
      <w:rPr>
        <w:rFonts w:cs="Times New Roman" w:hint="default"/>
      </w:rPr>
    </w:lvl>
    <w:lvl w:ilvl="7">
      <w:start w:val="1"/>
      <w:numFmt w:val="decimal"/>
      <w:lvlText w:val="%1.%2.%3.%4.%5.%6.%7.%8."/>
      <w:lvlJc w:val="left"/>
      <w:pPr>
        <w:ind w:left="1671" w:hanging="1440"/>
      </w:pPr>
      <w:rPr>
        <w:rFonts w:cs="Times New Roman" w:hint="default"/>
      </w:rPr>
    </w:lvl>
    <w:lvl w:ilvl="8">
      <w:start w:val="1"/>
      <w:numFmt w:val="decimal"/>
      <w:lvlText w:val="%1.%2.%3.%4.%5.%6.%7.%8.%9."/>
      <w:lvlJc w:val="left"/>
      <w:pPr>
        <w:ind w:left="2064" w:hanging="1800"/>
      </w:pPr>
      <w:rPr>
        <w:rFonts w:cs="Times New Roman" w:hint="default"/>
      </w:rPr>
    </w:lvl>
  </w:abstractNum>
  <w:num w:numId="1" w16cid:durableId="393966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1120689">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16cid:durableId="668875898">
    <w:abstractNumId w:val="1"/>
  </w:num>
  <w:num w:numId="4" w16cid:durableId="1132987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F4"/>
    <w:rsid w:val="00070F73"/>
    <w:rsid w:val="00527191"/>
    <w:rsid w:val="007A42F4"/>
    <w:rsid w:val="00B4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16A5"/>
  <w15:chartTrackingRefBased/>
  <w15:docId w15:val="{7B7069DD-0DD9-4475-A2D9-C10988E2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F73"/>
    <w:rPr>
      <w:kern w:val="0"/>
      <w14:ligatures w14:val="none"/>
    </w:rPr>
  </w:style>
  <w:style w:type="paragraph" w:styleId="1">
    <w:name w:val="heading 1"/>
    <w:basedOn w:val="a"/>
    <w:next w:val="a"/>
    <w:link w:val="10"/>
    <w:uiPriority w:val="9"/>
    <w:qFormat/>
    <w:rsid w:val="007A4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A4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A42F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A42F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A42F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A42F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A42F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A42F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A42F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2F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A42F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A42F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A42F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A42F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A42F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A42F4"/>
    <w:rPr>
      <w:rFonts w:eastAsiaTheme="majorEastAsia" w:cstheme="majorBidi"/>
      <w:color w:val="595959" w:themeColor="text1" w:themeTint="A6"/>
    </w:rPr>
  </w:style>
  <w:style w:type="character" w:customStyle="1" w:styleId="80">
    <w:name w:val="Заголовок 8 Знак"/>
    <w:basedOn w:val="a0"/>
    <w:link w:val="8"/>
    <w:uiPriority w:val="9"/>
    <w:semiHidden/>
    <w:rsid w:val="007A42F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A42F4"/>
    <w:rPr>
      <w:rFonts w:eastAsiaTheme="majorEastAsia" w:cstheme="majorBidi"/>
      <w:color w:val="272727" w:themeColor="text1" w:themeTint="D8"/>
    </w:rPr>
  </w:style>
  <w:style w:type="paragraph" w:styleId="a3">
    <w:name w:val="Title"/>
    <w:basedOn w:val="a"/>
    <w:next w:val="a"/>
    <w:link w:val="a4"/>
    <w:uiPriority w:val="10"/>
    <w:qFormat/>
    <w:rsid w:val="007A4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A4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2F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A42F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A42F4"/>
    <w:pPr>
      <w:spacing w:before="160"/>
      <w:jc w:val="center"/>
    </w:pPr>
    <w:rPr>
      <w:i/>
      <w:iCs/>
      <w:color w:val="404040" w:themeColor="text1" w:themeTint="BF"/>
    </w:rPr>
  </w:style>
  <w:style w:type="character" w:customStyle="1" w:styleId="22">
    <w:name w:val="Цитата 2 Знак"/>
    <w:basedOn w:val="a0"/>
    <w:link w:val="21"/>
    <w:uiPriority w:val="29"/>
    <w:rsid w:val="007A42F4"/>
    <w:rPr>
      <w:i/>
      <w:iCs/>
      <w:color w:val="404040" w:themeColor="text1" w:themeTint="BF"/>
    </w:rPr>
  </w:style>
  <w:style w:type="paragraph" w:styleId="a7">
    <w:name w:val="List Paragraph"/>
    <w:basedOn w:val="a"/>
    <w:uiPriority w:val="1"/>
    <w:qFormat/>
    <w:rsid w:val="007A42F4"/>
    <w:pPr>
      <w:ind w:left="720"/>
      <w:contextualSpacing/>
    </w:pPr>
  </w:style>
  <w:style w:type="character" w:styleId="a8">
    <w:name w:val="Intense Emphasis"/>
    <w:basedOn w:val="a0"/>
    <w:uiPriority w:val="21"/>
    <w:qFormat/>
    <w:rsid w:val="007A42F4"/>
    <w:rPr>
      <w:i/>
      <w:iCs/>
      <w:color w:val="0F4761" w:themeColor="accent1" w:themeShade="BF"/>
    </w:rPr>
  </w:style>
  <w:style w:type="paragraph" w:styleId="a9">
    <w:name w:val="Intense Quote"/>
    <w:basedOn w:val="a"/>
    <w:next w:val="a"/>
    <w:link w:val="aa"/>
    <w:uiPriority w:val="30"/>
    <w:qFormat/>
    <w:rsid w:val="007A4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A42F4"/>
    <w:rPr>
      <w:i/>
      <w:iCs/>
      <w:color w:val="0F4761" w:themeColor="accent1" w:themeShade="BF"/>
    </w:rPr>
  </w:style>
  <w:style w:type="character" w:styleId="ab">
    <w:name w:val="Intense Reference"/>
    <w:basedOn w:val="a0"/>
    <w:uiPriority w:val="32"/>
    <w:qFormat/>
    <w:rsid w:val="007A42F4"/>
    <w:rPr>
      <w:b/>
      <w:bCs/>
      <w:smallCaps/>
      <w:color w:val="0F4761" w:themeColor="accent1" w:themeShade="BF"/>
      <w:spacing w:val="5"/>
    </w:rPr>
  </w:style>
  <w:style w:type="paragraph" w:customStyle="1" w:styleId="ac">
    <w:name w:val="Основной текст заявления"/>
    <w:basedOn w:val="a"/>
    <w:qFormat/>
    <w:rsid w:val="00070F73"/>
    <w:pPr>
      <w:pBdr>
        <w:top w:val="nil"/>
        <w:left w:val="nil"/>
        <w:bottom w:val="nil"/>
        <w:right w:val="nil"/>
        <w:between w:val="nil"/>
      </w:pBdr>
      <w:tabs>
        <w:tab w:val="left" w:pos="1418"/>
      </w:tabs>
      <w:spacing w:after="240" w:line="276" w:lineRule="auto"/>
      <w:ind w:left="792" w:hanging="432"/>
      <w:jc w:val="both"/>
    </w:pPr>
    <w:rPr>
      <w:rFonts w:ascii="Times New Roman" w:eastAsia="Microsoft YaHei Light" w:hAnsi="Times New Roman" w:cs="Times New Roman"/>
      <w:color w:val="000000"/>
      <w:sz w:val="24"/>
      <w:szCs w:val="24"/>
      <w:lang w:eastAsia="ru-RU"/>
    </w:rPr>
  </w:style>
  <w:style w:type="character" w:styleId="ad">
    <w:name w:val="Hyperlink"/>
    <w:basedOn w:val="a0"/>
    <w:uiPriority w:val="99"/>
    <w:unhideWhenUsed/>
    <w:qFormat/>
    <w:rsid w:val="00070F73"/>
    <w:rPr>
      <w:color w:val="auto"/>
      <w:u w:val="none"/>
    </w:rPr>
  </w:style>
  <w:style w:type="table" w:customStyle="1" w:styleId="11">
    <w:name w:val="Сетка таблицы1"/>
    <w:basedOn w:val="a1"/>
    <w:next w:val="ae"/>
    <w:uiPriority w:val="39"/>
    <w:rsid w:val="00070F73"/>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070F73"/>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ntez-ok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5016</Words>
  <Characters>28594</Characters>
  <Application>Microsoft Office Word</Application>
  <DocSecurity>0</DocSecurity>
  <Lines>238</Lines>
  <Paragraphs>67</Paragraphs>
  <ScaleCrop>false</ScaleCrop>
  <Company/>
  <LinksUpToDate>false</LinksUpToDate>
  <CharactersWithSpaces>33543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Кликодуев Павел Анатольевич</dc:creator>
  <cp:keywords/>
  <dc:description/>
  <cp:lastModifiedBy>Кликодуев Павел Анатольевич</cp:lastModifiedBy>
  <cp:revision>2</cp:revision>
  <dcterms:created xsi:type="dcterms:W3CDTF">2024-07-04T07:15:00Z</dcterms:created>
  <dcterms:modified xsi:type="dcterms:W3CDTF">2024-07-04T07:17:00Z</dcterms:modified>
</cp:coreProperties>
</file>